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DCE66" w14:textId="00519EA9" w:rsidR="003A3F2D" w:rsidRPr="00584466" w:rsidRDefault="00C423D8">
      <w:pPr>
        <w:pStyle w:val="3GPPHeader"/>
        <w:spacing w:after="60"/>
        <w:rPr>
          <w:sz w:val="32"/>
          <w:szCs w:val="32"/>
          <w:highlight w:val="yellow"/>
          <w:lang w:val="en-US"/>
        </w:rPr>
      </w:pPr>
      <w:r w:rsidRPr="00584466">
        <w:rPr>
          <w:lang w:val="en-US"/>
        </w:rPr>
        <w:t>3GPP TSG-RAN WG1 Meeting #9</w:t>
      </w:r>
      <w:r w:rsidR="00592751" w:rsidRPr="00584466">
        <w:rPr>
          <w:lang w:val="en-US"/>
        </w:rPr>
        <w:t>8</w:t>
      </w:r>
      <w:r w:rsidRPr="00584466">
        <w:rPr>
          <w:lang w:val="en-US"/>
        </w:rPr>
        <w:tab/>
      </w:r>
      <w:proofErr w:type="spellStart"/>
      <w:r w:rsidRPr="00584466">
        <w:rPr>
          <w:sz w:val="32"/>
          <w:szCs w:val="32"/>
          <w:lang w:val="en-US"/>
        </w:rPr>
        <w:t>Tdoc</w:t>
      </w:r>
      <w:proofErr w:type="spellEnd"/>
      <w:r w:rsidRPr="00584466">
        <w:rPr>
          <w:sz w:val="32"/>
          <w:szCs w:val="32"/>
          <w:lang w:val="en-US"/>
        </w:rPr>
        <w:t xml:space="preserve"> R1-19</w:t>
      </w:r>
      <w:r w:rsidR="00CB1A06">
        <w:rPr>
          <w:sz w:val="32"/>
          <w:szCs w:val="32"/>
          <w:lang w:val="en-US"/>
        </w:rPr>
        <w:t>09528</w:t>
      </w:r>
    </w:p>
    <w:p w14:paraId="0E2DCE67" w14:textId="7A7F1581" w:rsidR="003A3F2D" w:rsidRPr="00584466" w:rsidRDefault="00592751">
      <w:pPr>
        <w:pStyle w:val="3GPPHeader"/>
        <w:rPr>
          <w:lang w:val="en-US"/>
        </w:rPr>
      </w:pPr>
      <w:r w:rsidRPr="00584466">
        <w:rPr>
          <w:lang w:val="en-US"/>
        </w:rPr>
        <w:t>Prague</w:t>
      </w:r>
      <w:r w:rsidR="00C423D8" w:rsidRPr="00584466">
        <w:rPr>
          <w:lang w:val="en-US"/>
        </w:rPr>
        <w:t xml:space="preserve">, </w:t>
      </w:r>
      <w:r w:rsidRPr="00584466">
        <w:rPr>
          <w:lang w:val="en-US"/>
        </w:rPr>
        <w:t>Czech Republic</w:t>
      </w:r>
      <w:r w:rsidR="00C423D8" w:rsidRPr="00584466">
        <w:rPr>
          <w:lang w:val="en-US"/>
        </w:rPr>
        <w:t xml:space="preserve">, </w:t>
      </w:r>
      <w:r w:rsidRPr="00584466">
        <w:rPr>
          <w:lang w:val="en-US"/>
        </w:rPr>
        <w:t>Aug 26</w:t>
      </w:r>
      <w:r w:rsidR="00C423D8" w:rsidRPr="00584466">
        <w:rPr>
          <w:vertAlign w:val="superscript"/>
          <w:lang w:val="en-US"/>
        </w:rPr>
        <w:t>th</w:t>
      </w:r>
      <w:r w:rsidR="00C423D8" w:rsidRPr="00584466">
        <w:rPr>
          <w:lang w:val="en-US"/>
        </w:rPr>
        <w:t xml:space="preserve"> –</w:t>
      </w:r>
      <w:r w:rsidRPr="00584466">
        <w:rPr>
          <w:lang w:val="en-US"/>
        </w:rPr>
        <w:t>30</w:t>
      </w:r>
      <w:r w:rsidR="00C423D8" w:rsidRPr="00584466">
        <w:rPr>
          <w:vertAlign w:val="superscript"/>
          <w:lang w:val="en-US"/>
        </w:rPr>
        <w:t>th</w:t>
      </w:r>
      <w:r w:rsidR="00C423D8" w:rsidRPr="00584466">
        <w:rPr>
          <w:lang w:val="en-US"/>
        </w:rPr>
        <w:t>, 2019</w:t>
      </w:r>
    </w:p>
    <w:p w14:paraId="0E2DCE68" w14:textId="77777777" w:rsidR="003A3F2D" w:rsidRPr="00584466" w:rsidRDefault="003A3F2D">
      <w:pPr>
        <w:pStyle w:val="3GPPHeader"/>
        <w:rPr>
          <w:lang w:val="en-US"/>
        </w:rPr>
      </w:pPr>
    </w:p>
    <w:p w14:paraId="0E2DCE69" w14:textId="1FADDA0A" w:rsidR="003A3F2D" w:rsidRPr="00584466" w:rsidRDefault="00C423D8">
      <w:pPr>
        <w:pStyle w:val="3GPPHeader"/>
        <w:rPr>
          <w:sz w:val="22"/>
          <w:lang w:val="en-US"/>
        </w:rPr>
      </w:pPr>
      <w:r w:rsidRPr="00584466">
        <w:rPr>
          <w:sz w:val="22"/>
          <w:lang w:val="en-US"/>
        </w:rPr>
        <w:t>Agenda Item:</w:t>
      </w:r>
      <w:r w:rsidRPr="00584466">
        <w:rPr>
          <w:sz w:val="22"/>
          <w:lang w:val="en-US"/>
        </w:rPr>
        <w:tab/>
      </w:r>
      <w:r w:rsidR="00584BBE" w:rsidRPr="00584466">
        <w:rPr>
          <w:sz w:val="22"/>
          <w:lang w:val="en-US"/>
        </w:rPr>
        <w:t>7</w:t>
      </w:r>
      <w:r w:rsidRPr="00584466">
        <w:rPr>
          <w:sz w:val="22"/>
          <w:lang w:val="en-US"/>
        </w:rPr>
        <w:t>.</w:t>
      </w:r>
      <w:r w:rsidR="00584BBE" w:rsidRPr="00584466">
        <w:rPr>
          <w:sz w:val="22"/>
          <w:lang w:val="en-US"/>
        </w:rPr>
        <w:t>2.11</w:t>
      </w:r>
    </w:p>
    <w:p w14:paraId="0E2DCE6A" w14:textId="77777777" w:rsidR="003A3F2D" w:rsidRPr="00584466" w:rsidRDefault="00C423D8">
      <w:pPr>
        <w:pStyle w:val="3GPPHeader"/>
        <w:rPr>
          <w:sz w:val="22"/>
          <w:lang w:val="en-US"/>
        </w:rPr>
      </w:pPr>
      <w:r w:rsidRPr="00584466">
        <w:rPr>
          <w:sz w:val="22"/>
          <w:lang w:val="en-US"/>
        </w:rPr>
        <w:t>Source:</w:t>
      </w:r>
      <w:r w:rsidRPr="00584466">
        <w:rPr>
          <w:sz w:val="22"/>
          <w:lang w:val="en-US"/>
        </w:rPr>
        <w:tab/>
        <w:t>Ericsson</w:t>
      </w:r>
    </w:p>
    <w:p w14:paraId="0E2DCE6B" w14:textId="1C4A3024" w:rsidR="003A3F2D" w:rsidRPr="00584466" w:rsidRDefault="00C423D8">
      <w:pPr>
        <w:pStyle w:val="3GPPHeader"/>
        <w:rPr>
          <w:sz w:val="22"/>
          <w:lang w:val="en-US"/>
        </w:rPr>
      </w:pPr>
      <w:r w:rsidRPr="00584466">
        <w:rPr>
          <w:sz w:val="22"/>
          <w:lang w:val="en-US"/>
        </w:rPr>
        <w:t>Title:</w:t>
      </w:r>
      <w:r w:rsidRPr="00584466">
        <w:rPr>
          <w:sz w:val="22"/>
          <w:lang w:val="en-US"/>
        </w:rPr>
        <w:tab/>
      </w:r>
      <w:r w:rsidR="00547A89">
        <w:rPr>
          <w:sz w:val="22"/>
          <w:lang w:val="en-US"/>
        </w:rPr>
        <w:t>Summary of e</w:t>
      </w:r>
      <w:r w:rsidRPr="00584466">
        <w:rPr>
          <w:sz w:val="22"/>
          <w:lang w:val="en-US"/>
        </w:rPr>
        <w:t xml:space="preserve">mail discussion on </w:t>
      </w:r>
      <w:r w:rsidR="0052061E" w:rsidRPr="00584466">
        <w:rPr>
          <w:sz w:val="22"/>
          <w:lang w:val="en-US"/>
        </w:rPr>
        <w:t xml:space="preserve">remaining aspects of the </w:t>
      </w:r>
      <w:r w:rsidRPr="00584466">
        <w:rPr>
          <w:sz w:val="22"/>
          <w:lang w:val="en-US"/>
        </w:rPr>
        <w:t>indoor industrial channel model</w:t>
      </w:r>
    </w:p>
    <w:p w14:paraId="0E2DCE6C" w14:textId="7FF1F774" w:rsidR="003A3F2D" w:rsidRPr="00584466" w:rsidRDefault="00C423D8">
      <w:pPr>
        <w:pStyle w:val="3GPPHeader"/>
        <w:rPr>
          <w:sz w:val="22"/>
          <w:lang w:val="en-US"/>
        </w:rPr>
      </w:pPr>
      <w:r w:rsidRPr="00584466">
        <w:rPr>
          <w:sz w:val="22"/>
          <w:lang w:val="en-US"/>
        </w:rPr>
        <w:t>Document for:</w:t>
      </w:r>
      <w:r w:rsidRPr="00584466">
        <w:rPr>
          <w:sz w:val="22"/>
          <w:lang w:val="en-US"/>
        </w:rPr>
        <w:tab/>
      </w:r>
      <w:r w:rsidR="00584BBE" w:rsidRPr="00584466">
        <w:rPr>
          <w:sz w:val="22"/>
          <w:lang w:val="en-US"/>
        </w:rPr>
        <w:t>Decision</w:t>
      </w:r>
    </w:p>
    <w:p w14:paraId="0E2DCE6D" w14:textId="77777777" w:rsidR="003A3F2D" w:rsidRPr="00584466" w:rsidRDefault="00C423D8">
      <w:pPr>
        <w:pStyle w:val="Heading1"/>
        <w:rPr>
          <w:lang w:val="en-US"/>
        </w:rPr>
      </w:pPr>
      <w:r w:rsidRPr="00584466">
        <w:rPr>
          <w:lang w:val="en-US"/>
        </w:rPr>
        <w:t>1</w:t>
      </w:r>
      <w:r w:rsidRPr="00584466">
        <w:rPr>
          <w:lang w:val="en-US"/>
        </w:rPr>
        <w:tab/>
        <w:t>Introduction</w:t>
      </w:r>
    </w:p>
    <w:p w14:paraId="0E2DCE6E" w14:textId="7A13C75E" w:rsidR="003A3F2D" w:rsidRPr="00584466" w:rsidRDefault="00C423D8">
      <w:pPr>
        <w:pStyle w:val="BodyText"/>
        <w:rPr>
          <w:rFonts w:ascii="Times New Roman" w:hAnsi="Times New Roman" w:cs="Times New Roman"/>
          <w:lang w:val="en-US"/>
        </w:rPr>
      </w:pPr>
      <w:r w:rsidRPr="00584466">
        <w:rPr>
          <w:rFonts w:ascii="Times New Roman" w:hAnsi="Times New Roman" w:cs="Times New Roman"/>
          <w:lang w:val="en-US"/>
        </w:rPr>
        <w:t xml:space="preserve">The purpose of the present </w:t>
      </w:r>
      <w:proofErr w:type="spellStart"/>
      <w:r w:rsidRPr="00584466">
        <w:rPr>
          <w:rFonts w:ascii="Times New Roman" w:hAnsi="Times New Roman" w:cs="Times New Roman"/>
          <w:lang w:val="en-US"/>
        </w:rPr>
        <w:t>tdoc</w:t>
      </w:r>
      <w:proofErr w:type="spellEnd"/>
      <w:r w:rsidRPr="00584466">
        <w:rPr>
          <w:rFonts w:ascii="Times New Roman" w:hAnsi="Times New Roman" w:cs="Times New Roman"/>
          <w:lang w:val="en-US"/>
        </w:rPr>
        <w:t xml:space="preserve"> is to summarize the email discussion [97-NR-1</w:t>
      </w:r>
      <w:r w:rsidR="003E5BE0" w:rsidRPr="00584466">
        <w:rPr>
          <w:rFonts w:ascii="Times New Roman" w:hAnsi="Times New Roman" w:cs="Times New Roman"/>
          <w:lang w:val="en-US"/>
        </w:rPr>
        <w:t>1</w:t>
      </w:r>
      <w:r w:rsidRPr="00584466">
        <w:rPr>
          <w:rFonts w:ascii="Times New Roman" w:hAnsi="Times New Roman" w:cs="Times New Roman"/>
          <w:lang w:val="en-US"/>
        </w:rPr>
        <w:t>]</w:t>
      </w:r>
      <w:r w:rsidR="003E5BE0" w:rsidRPr="00584466">
        <w:rPr>
          <w:rFonts w:ascii="Times New Roman" w:hAnsi="Times New Roman" w:cs="Times New Roman"/>
          <w:lang w:val="en-US"/>
        </w:rPr>
        <w:t>.</w:t>
      </w:r>
      <w:r w:rsidRPr="00584466">
        <w:rPr>
          <w:rFonts w:ascii="Times New Roman" w:hAnsi="Times New Roman" w:cs="Times New Roman"/>
          <w:lang w:val="en-US"/>
        </w:rPr>
        <w:t xml:space="preserve"> </w:t>
      </w:r>
    </w:p>
    <w:p w14:paraId="3BD4263A" w14:textId="77777777" w:rsidR="00303842" w:rsidRPr="00584466" w:rsidRDefault="00303842" w:rsidP="00303842">
      <w:pPr>
        <w:ind w:left="567"/>
        <w:rPr>
          <w:rFonts w:ascii="Calibri" w:hAnsi="Calibri" w:cs="Calibri"/>
          <w:lang w:val="en-US"/>
        </w:rPr>
      </w:pPr>
      <w:r w:rsidRPr="00584466">
        <w:rPr>
          <w:lang w:val="en-US"/>
        </w:rPr>
        <w:t>[97-NR-11]</w:t>
      </w:r>
    </w:p>
    <w:p w14:paraId="54CB5024" w14:textId="77777777" w:rsidR="00303842" w:rsidRPr="00584466" w:rsidRDefault="00303842" w:rsidP="00303842">
      <w:pPr>
        <w:ind w:left="567"/>
        <w:rPr>
          <w:lang w:val="en-US"/>
        </w:rPr>
      </w:pPr>
      <w:r w:rsidRPr="00584466">
        <w:rPr>
          <w:highlight w:val="cyan"/>
          <w:lang w:val="en-US"/>
        </w:rPr>
        <w:t xml:space="preserve">Email discussion on other remaining aspects (potentially split into several sub-email-threads) till next meeting – Henrik (Ericsson) </w:t>
      </w:r>
    </w:p>
    <w:p w14:paraId="081C0515" w14:textId="510FD4E4" w:rsidR="00FA0850" w:rsidRPr="00584466" w:rsidRDefault="00FA0850" w:rsidP="00FA0850">
      <w:pPr>
        <w:pStyle w:val="BodyText"/>
        <w:rPr>
          <w:rFonts w:ascii="Times New Roman" w:hAnsi="Times New Roman" w:cs="Times New Roman"/>
          <w:lang w:val="en-US"/>
        </w:rPr>
      </w:pPr>
      <w:r w:rsidRPr="00584466">
        <w:rPr>
          <w:rFonts w:ascii="Times New Roman" w:hAnsi="Times New Roman" w:cs="Times New Roman"/>
          <w:lang w:val="en-US"/>
        </w:rPr>
        <w:t>In [97-NR-10], agreements were made on model settings to be used as a starting point and for channel model calibration</w:t>
      </w:r>
      <w:r w:rsidR="007F1EBE" w:rsidRPr="00584466">
        <w:rPr>
          <w:rFonts w:ascii="Times New Roman" w:hAnsi="Times New Roman" w:cs="Times New Roman"/>
          <w:lang w:val="en-US"/>
        </w:rPr>
        <w:t xml:space="preserve"> </w:t>
      </w:r>
      <w:r w:rsidR="007F1EBE" w:rsidRPr="00584466">
        <w:rPr>
          <w:rFonts w:ascii="Times New Roman" w:hAnsi="Times New Roman" w:cs="Times New Roman"/>
          <w:lang w:val="en-US"/>
        </w:rPr>
        <w:fldChar w:fldCharType="begin"/>
      </w:r>
      <w:r w:rsidR="007F1EBE" w:rsidRPr="00584466">
        <w:rPr>
          <w:rFonts w:ascii="Times New Roman" w:hAnsi="Times New Roman" w:cs="Times New Roman"/>
          <w:lang w:val="en-US"/>
        </w:rPr>
        <w:instrText xml:space="preserve"> REF _Ref15980015 \r \h </w:instrText>
      </w:r>
      <w:r w:rsidR="007F1EBE" w:rsidRPr="00584466">
        <w:rPr>
          <w:rFonts w:ascii="Times New Roman" w:hAnsi="Times New Roman" w:cs="Times New Roman"/>
          <w:lang w:val="en-US"/>
        </w:rPr>
      </w:r>
      <w:r w:rsidR="007F1EBE" w:rsidRPr="00584466">
        <w:rPr>
          <w:rFonts w:ascii="Times New Roman" w:hAnsi="Times New Roman" w:cs="Times New Roman"/>
          <w:lang w:val="en-US"/>
        </w:rPr>
        <w:fldChar w:fldCharType="separate"/>
      </w:r>
      <w:r w:rsidR="007F1EBE" w:rsidRPr="00584466">
        <w:rPr>
          <w:rFonts w:ascii="Times New Roman" w:hAnsi="Times New Roman" w:cs="Times New Roman"/>
          <w:lang w:val="en-US"/>
        </w:rPr>
        <w:t>[1]</w:t>
      </w:r>
      <w:r w:rsidR="007F1EBE" w:rsidRPr="00584466">
        <w:rPr>
          <w:rFonts w:ascii="Times New Roman" w:hAnsi="Times New Roman" w:cs="Times New Roman"/>
          <w:lang w:val="en-US"/>
        </w:rPr>
        <w:fldChar w:fldCharType="end"/>
      </w:r>
      <w:r w:rsidRPr="00584466">
        <w:rPr>
          <w:rFonts w:ascii="Times New Roman" w:hAnsi="Times New Roman" w:cs="Times New Roman"/>
          <w:lang w:val="en-US"/>
        </w:rPr>
        <w:t>. The purpose of the present email discussion is to give companies the opportunity to provide additional input so that the model parameters can be finalized. The following types of input are especially encouraged:</w:t>
      </w:r>
    </w:p>
    <w:p w14:paraId="0E9A1C23" w14:textId="77777777" w:rsidR="00411881" w:rsidRPr="00584466" w:rsidRDefault="00FA0850" w:rsidP="002470CD">
      <w:pPr>
        <w:pStyle w:val="BodyText"/>
        <w:numPr>
          <w:ilvl w:val="0"/>
          <w:numId w:val="14"/>
        </w:numPr>
        <w:rPr>
          <w:rFonts w:ascii="Times New Roman" w:hAnsi="Times New Roman" w:cs="Times New Roman"/>
          <w:lang w:val="en-US"/>
        </w:rPr>
      </w:pPr>
      <w:r w:rsidRPr="00584466">
        <w:rPr>
          <w:rFonts w:ascii="Times New Roman" w:hAnsi="Times New Roman" w:cs="Times New Roman"/>
          <w:lang w:val="en-US"/>
        </w:rPr>
        <w:t>New channel model data</w:t>
      </w:r>
    </w:p>
    <w:p w14:paraId="674DE857" w14:textId="77777777" w:rsidR="00411881" w:rsidRPr="00584466" w:rsidRDefault="00FA0850" w:rsidP="002470CD">
      <w:pPr>
        <w:pStyle w:val="BodyText"/>
        <w:numPr>
          <w:ilvl w:val="1"/>
          <w:numId w:val="14"/>
        </w:numPr>
        <w:rPr>
          <w:rFonts w:ascii="Times New Roman" w:hAnsi="Times New Roman" w:cs="Times New Roman"/>
          <w:lang w:val="en-US"/>
        </w:rPr>
      </w:pPr>
      <w:r w:rsidRPr="00584466">
        <w:rPr>
          <w:rFonts w:ascii="Times New Roman" w:hAnsi="Times New Roman" w:cs="Times New Roman"/>
          <w:lang w:val="en-US"/>
        </w:rPr>
        <w:t>New or updated path loss results (raw data or model parameters)</w:t>
      </w:r>
    </w:p>
    <w:p w14:paraId="30167B0D" w14:textId="77777777" w:rsidR="00411881" w:rsidRPr="00584466" w:rsidRDefault="00FA0850" w:rsidP="002470CD">
      <w:pPr>
        <w:pStyle w:val="BodyText"/>
        <w:numPr>
          <w:ilvl w:val="1"/>
          <w:numId w:val="14"/>
        </w:numPr>
        <w:rPr>
          <w:rFonts w:ascii="Times New Roman" w:hAnsi="Times New Roman" w:cs="Times New Roman"/>
          <w:lang w:val="en-US"/>
        </w:rPr>
      </w:pPr>
      <w:r w:rsidRPr="00584466">
        <w:rPr>
          <w:rFonts w:ascii="Times New Roman" w:hAnsi="Times New Roman" w:cs="Times New Roman"/>
          <w:lang w:val="en-US"/>
        </w:rPr>
        <w:t>New or updated LSP proposals</w:t>
      </w:r>
    </w:p>
    <w:p w14:paraId="6F5F6754" w14:textId="0127FB33" w:rsidR="00411881" w:rsidRPr="00584466" w:rsidRDefault="00FA0850" w:rsidP="002470CD">
      <w:pPr>
        <w:pStyle w:val="BodyText"/>
        <w:numPr>
          <w:ilvl w:val="1"/>
          <w:numId w:val="14"/>
        </w:numPr>
        <w:rPr>
          <w:rFonts w:ascii="Times New Roman" w:hAnsi="Times New Roman" w:cs="Times New Roman"/>
          <w:lang w:val="en-US"/>
        </w:rPr>
      </w:pPr>
      <w:r w:rsidRPr="00584466">
        <w:rPr>
          <w:rFonts w:ascii="Times New Roman" w:hAnsi="Times New Roman" w:cs="Times New Roman"/>
          <w:lang w:val="en-US"/>
        </w:rPr>
        <w:t>Raw data on absolute time of arrival</w:t>
      </w:r>
    </w:p>
    <w:p w14:paraId="285DE960" w14:textId="287D12D1" w:rsidR="006A6FEA" w:rsidRPr="00584466" w:rsidRDefault="00FA0850" w:rsidP="002470CD">
      <w:pPr>
        <w:pStyle w:val="BodyText"/>
        <w:numPr>
          <w:ilvl w:val="0"/>
          <w:numId w:val="14"/>
        </w:numPr>
        <w:rPr>
          <w:rFonts w:ascii="Times New Roman" w:hAnsi="Times New Roman" w:cs="Times New Roman"/>
          <w:lang w:val="en-US"/>
        </w:rPr>
      </w:pPr>
      <w:r w:rsidRPr="00584466">
        <w:rPr>
          <w:rFonts w:ascii="Times New Roman" w:hAnsi="Times New Roman" w:cs="Times New Roman"/>
          <w:lang w:val="en-US"/>
        </w:rPr>
        <w:t>Issues or concerns regarding the agreed starting point</w:t>
      </w:r>
      <w:r w:rsidR="001F4F57" w:rsidRPr="00584466">
        <w:rPr>
          <w:rFonts w:ascii="Times New Roman" w:hAnsi="Times New Roman" w:cs="Times New Roman"/>
          <w:lang w:val="en-US"/>
        </w:rPr>
        <w:t>, including o</w:t>
      </w:r>
      <w:r w:rsidR="00200D74" w:rsidRPr="00584466">
        <w:rPr>
          <w:rFonts w:ascii="Times New Roman" w:hAnsi="Times New Roman" w:cs="Times New Roman"/>
          <w:lang w:val="en-US"/>
        </w:rPr>
        <w:t>missions or errors</w:t>
      </w:r>
      <w:r w:rsidR="00995707" w:rsidRPr="00584466">
        <w:rPr>
          <w:rFonts w:ascii="Times New Roman" w:hAnsi="Times New Roman" w:cs="Times New Roman"/>
          <w:lang w:val="en-US"/>
        </w:rPr>
        <w:t xml:space="preserve"> (e.g. missing scale factors)</w:t>
      </w:r>
    </w:p>
    <w:p w14:paraId="1338AFD7" w14:textId="77777777" w:rsidR="00411881" w:rsidRPr="00584466" w:rsidRDefault="00FA0850" w:rsidP="002470CD">
      <w:pPr>
        <w:pStyle w:val="BodyText"/>
        <w:numPr>
          <w:ilvl w:val="1"/>
          <w:numId w:val="14"/>
        </w:numPr>
        <w:rPr>
          <w:rFonts w:ascii="Times New Roman" w:hAnsi="Times New Roman" w:cs="Times New Roman"/>
          <w:lang w:val="en-US"/>
        </w:rPr>
      </w:pPr>
      <w:r w:rsidRPr="00584466">
        <w:rPr>
          <w:rFonts w:ascii="Times New Roman" w:hAnsi="Times New Roman" w:cs="Times New Roman"/>
          <w:lang w:val="en-US"/>
        </w:rPr>
        <w:t>Please propose constructive and comprehensive solutions to any such issues</w:t>
      </w:r>
    </w:p>
    <w:p w14:paraId="151CB859" w14:textId="77777777" w:rsidR="00411881" w:rsidRPr="00584466" w:rsidRDefault="00FA0850" w:rsidP="002470CD">
      <w:pPr>
        <w:pStyle w:val="BodyText"/>
        <w:numPr>
          <w:ilvl w:val="0"/>
          <w:numId w:val="14"/>
        </w:numPr>
        <w:rPr>
          <w:rFonts w:ascii="Times New Roman" w:hAnsi="Times New Roman" w:cs="Times New Roman"/>
          <w:lang w:val="en-US"/>
        </w:rPr>
      </w:pPr>
      <w:r w:rsidRPr="00584466">
        <w:rPr>
          <w:rFonts w:ascii="Times New Roman" w:hAnsi="Times New Roman" w:cs="Times New Roman"/>
          <w:lang w:val="en-US"/>
        </w:rPr>
        <w:t>Remaining model aspects</w:t>
      </w:r>
    </w:p>
    <w:p w14:paraId="0D3B35C0" w14:textId="78E8D959" w:rsidR="00303842" w:rsidRPr="00584466" w:rsidRDefault="00FA0850" w:rsidP="002470CD">
      <w:pPr>
        <w:pStyle w:val="BodyText"/>
        <w:numPr>
          <w:ilvl w:val="1"/>
          <w:numId w:val="14"/>
        </w:numPr>
        <w:rPr>
          <w:rFonts w:ascii="Times New Roman" w:hAnsi="Times New Roman" w:cs="Times New Roman"/>
          <w:lang w:val="en-US"/>
        </w:rPr>
      </w:pPr>
      <w:r w:rsidRPr="00584466">
        <w:rPr>
          <w:rFonts w:ascii="Times New Roman" w:hAnsi="Times New Roman" w:cs="Times New Roman"/>
          <w:lang w:val="en-US"/>
        </w:rPr>
        <w:t>Absolute time of arrival modeling</w:t>
      </w:r>
      <w:r w:rsidR="005C5015" w:rsidRPr="00584466">
        <w:rPr>
          <w:rFonts w:ascii="Times New Roman" w:hAnsi="Times New Roman" w:cs="Times New Roman"/>
          <w:lang w:val="en-US"/>
        </w:rPr>
        <w:t>,</w:t>
      </w:r>
      <w:r w:rsidRPr="00584466">
        <w:rPr>
          <w:rFonts w:ascii="Times New Roman" w:hAnsi="Times New Roman" w:cs="Times New Roman"/>
          <w:lang w:val="en-US"/>
        </w:rPr>
        <w:t xml:space="preserve"> dense multipath, accounting for embedded devices, </w:t>
      </w:r>
      <w:proofErr w:type="spellStart"/>
      <w:r w:rsidRPr="00584466">
        <w:rPr>
          <w:rFonts w:ascii="Times New Roman" w:hAnsi="Times New Roman" w:cs="Times New Roman"/>
          <w:lang w:val="en-US"/>
        </w:rPr>
        <w:t>etc</w:t>
      </w:r>
      <w:proofErr w:type="spellEnd"/>
    </w:p>
    <w:p w14:paraId="17E733DB" w14:textId="4E9B9FB2" w:rsidR="00ED024D" w:rsidRPr="00584466" w:rsidRDefault="00ED024D" w:rsidP="002470CD">
      <w:pPr>
        <w:pStyle w:val="BodyText"/>
        <w:numPr>
          <w:ilvl w:val="1"/>
          <w:numId w:val="14"/>
        </w:numPr>
        <w:rPr>
          <w:rFonts w:ascii="Times New Roman" w:hAnsi="Times New Roman" w:cs="Times New Roman"/>
          <w:lang w:val="en-US"/>
        </w:rPr>
      </w:pPr>
      <w:r w:rsidRPr="00584466">
        <w:rPr>
          <w:rFonts w:ascii="Times New Roman" w:hAnsi="Times New Roman" w:cs="Times New Roman"/>
          <w:lang w:val="en-US"/>
        </w:rPr>
        <w:t>Please provide constructive and comprehensive model proposals</w:t>
      </w:r>
    </w:p>
    <w:p w14:paraId="0E2DCE72" w14:textId="1B27A30D" w:rsidR="003A3F2D" w:rsidRPr="00584466" w:rsidRDefault="003A3F2D">
      <w:pPr>
        <w:pStyle w:val="BodyText"/>
        <w:rPr>
          <w:rFonts w:ascii="Times New Roman" w:hAnsi="Times New Roman" w:cs="Times New Roman"/>
          <w:lang w:val="en-US"/>
        </w:rPr>
      </w:pPr>
    </w:p>
    <w:p w14:paraId="7167881B" w14:textId="01A8E1DE" w:rsidR="0039084A" w:rsidRPr="00584466" w:rsidRDefault="003A4DBD">
      <w:pPr>
        <w:pStyle w:val="BodyText"/>
        <w:rPr>
          <w:rFonts w:ascii="Times New Roman" w:hAnsi="Times New Roman" w:cs="Times New Roman"/>
          <w:lang w:val="en-US"/>
        </w:rPr>
      </w:pPr>
      <w:r w:rsidRPr="00584466">
        <w:rPr>
          <w:rFonts w:ascii="Times New Roman" w:hAnsi="Times New Roman" w:cs="Times New Roman"/>
          <w:lang w:val="en-US"/>
        </w:rPr>
        <w:t>Companies are asked to provide their input on the</w:t>
      </w:r>
      <w:r w:rsidR="0034417B" w:rsidRPr="00584466">
        <w:rPr>
          <w:rFonts w:ascii="Times New Roman" w:hAnsi="Times New Roman" w:cs="Times New Roman"/>
          <w:lang w:val="en-US"/>
        </w:rPr>
        <w:t>se</w:t>
      </w:r>
      <w:r w:rsidRPr="00584466">
        <w:rPr>
          <w:rFonts w:ascii="Times New Roman" w:hAnsi="Times New Roman" w:cs="Times New Roman"/>
          <w:lang w:val="en-US"/>
        </w:rPr>
        <w:t xml:space="preserve"> remaining aspects of the IIOT channel modeling below.</w:t>
      </w:r>
      <w:r w:rsidR="00F53683" w:rsidRPr="00584466">
        <w:rPr>
          <w:rFonts w:ascii="Times New Roman" w:hAnsi="Times New Roman" w:cs="Times New Roman"/>
          <w:lang w:val="en-US"/>
        </w:rPr>
        <w:t xml:space="preserve"> </w:t>
      </w:r>
      <w:r w:rsidR="0039084A" w:rsidRPr="00584466">
        <w:rPr>
          <w:rFonts w:ascii="Times New Roman" w:hAnsi="Times New Roman" w:cs="Times New Roman"/>
          <w:lang w:val="en-US"/>
        </w:rPr>
        <w:t xml:space="preserve">An ftp area has been set up for </w:t>
      </w:r>
      <w:r w:rsidR="00E0186A" w:rsidRPr="00584466">
        <w:rPr>
          <w:rFonts w:ascii="Times New Roman" w:hAnsi="Times New Roman" w:cs="Times New Roman"/>
          <w:lang w:val="en-US"/>
        </w:rPr>
        <w:t xml:space="preserve">exchanging new channel model data at </w:t>
      </w:r>
      <w:hyperlink r:id="rId7" w:history="1">
        <w:r w:rsidR="002D6F86" w:rsidRPr="00584466">
          <w:rPr>
            <w:rStyle w:val="Hyperlink"/>
            <w:rFonts w:ascii="Times New Roman" w:hAnsi="Times New Roman" w:cs="Times New Roman"/>
            <w:lang w:val="en-US"/>
          </w:rPr>
          <w:t>ftp://ftp.3gpp.org/Email_Discussions/RAN1/[97-NR-11]/</w:t>
        </w:r>
      </w:hyperlink>
      <w:r w:rsidR="00450ECB" w:rsidRPr="00584466">
        <w:rPr>
          <w:rFonts w:ascii="Times New Roman" w:hAnsi="Times New Roman" w:cs="Times New Roman"/>
          <w:lang w:val="en-US"/>
        </w:rPr>
        <w:t xml:space="preserve"> . </w:t>
      </w:r>
    </w:p>
    <w:p w14:paraId="37317159" w14:textId="07008735" w:rsidR="000544CA" w:rsidRPr="00584466" w:rsidRDefault="000544CA">
      <w:pPr>
        <w:pStyle w:val="BodyText"/>
        <w:rPr>
          <w:rFonts w:ascii="Times New Roman" w:hAnsi="Times New Roman" w:cs="Times New Roman"/>
          <w:lang w:val="en-US"/>
        </w:rPr>
      </w:pPr>
    </w:p>
    <w:p w14:paraId="0E2DCE86" w14:textId="77777777" w:rsidR="003A3F2D" w:rsidRPr="00584466" w:rsidRDefault="003A3F2D">
      <w:pPr>
        <w:pStyle w:val="BodyText"/>
        <w:rPr>
          <w:rFonts w:ascii="Times New Roman" w:hAnsi="Times New Roman" w:cs="Times New Roman"/>
          <w:lang w:val="en-US"/>
        </w:rPr>
      </w:pPr>
    </w:p>
    <w:p w14:paraId="0E2DCE87" w14:textId="77777777" w:rsidR="003A3F2D" w:rsidRPr="00584466" w:rsidRDefault="00C423D8">
      <w:pPr>
        <w:rPr>
          <w:rFonts w:ascii="Arial" w:eastAsia="SimSun" w:hAnsi="Arial" w:cs="Times New Roman"/>
          <w:sz w:val="36"/>
          <w:szCs w:val="20"/>
          <w:lang w:val="en-US"/>
        </w:rPr>
      </w:pPr>
      <w:bookmarkStart w:id="0" w:name="_Ref178064866"/>
      <w:r w:rsidRPr="00584466">
        <w:rPr>
          <w:lang w:val="en-US"/>
        </w:rPr>
        <w:br w:type="page"/>
      </w:r>
    </w:p>
    <w:p w14:paraId="0E2DCE88" w14:textId="77777777" w:rsidR="003A3F2D" w:rsidRPr="00584466" w:rsidRDefault="00C423D8">
      <w:pPr>
        <w:pStyle w:val="Heading1"/>
        <w:rPr>
          <w:lang w:val="en-US"/>
        </w:rPr>
      </w:pPr>
      <w:r w:rsidRPr="00584466">
        <w:rPr>
          <w:lang w:val="en-US"/>
        </w:rPr>
        <w:lastRenderedPageBreak/>
        <w:t>2</w:t>
      </w:r>
      <w:r w:rsidRPr="00584466">
        <w:rPr>
          <w:lang w:val="en-US"/>
        </w:rPr>
        <w:tab/>
      </w:r>
      <w:bookmarkEnd w:id="0"/>
      <w:r w:rsidRPr="00584466">
        <w:rPr>
          <w:lang w:val="en-US"/>
        </w:rPr>
        <w:t>Company input</w:t>
      </w:r>
    </w:p>
    <w:p w14:paraId="0E2DCE8B" w14:textId="74919805" w:rsidR="003A3F2D" w:rsidRPr="00584466" w:rsidRDefault="00C423D8">
      <w:pPr>
        <w:pStyle w:val="Heading2"/>
        <w:rPr>
          <w:lang w:val="en-US"/>
        </w:rPr>
      </w:pPr>
      <w:r w:rsidRPr="00584466">
        <w:rPr>
          <w:lang w:val="en-US"/>
        </w:rPr>
        <w:t>2.1</w:t>
      </w:r>
      <w:r w:rsidRPr="00584466">
        <w:rPr>
          <w:lang w:val="en-US"/>
        </w:rPr>
        <w:tab/>
      </w:r>
      <w:r w:rsidR="008E5160" w:rsidRPr="00584466">
        <w:rPr>
          <w:lang w:val="en-US"/>
        </w:rPr>
        <w:t>New channel model data</w:t>
      </w:r>
    </w:p>
    <w:p w14:paraId="236FBB42" w14:textId="6BDAF48B" w:rsidR="00B61D33" w:rsidRPr="00584466" w:rsidRDefault="00081E41" w:rsidP="00081E41">
      <w:pPr>
        <w:pStyle w:val="Heading3"/>
        <w:rPr>
          <w:lang w:val="en-US"/>
        </w:rPr>
      </w:pPr>
      <w:r w:rsidRPr="00584466">
        <w:rPr>
          <w:lang w:val="en-US"/>
        </w:rPr>
        <w:t>2.1.1</w:t>
      </w:r>
      <w:r w:rsidRPr="00584466">
        <w:rPr>
          <w:lang w:val="en-US"/>
        </w:rPr>
        <w:tab/>
        <w:t xml:space="preserve">New or updated path loss results (raw data or </w:t>
      </w:r>
      <w:r w:rsidR="008E73A3" w:rsidRPr="00584466">
        <w:rPr>
          <w:lang w:val="en-US"/>
        </w:rPr>
        <w:t>random data based on extracted model parameters</w:t>
      </w:r>
      <w:r w:rsidRPr="00584466">
        <w:rPr>
          <w:lang w:val="en-US"/>
        </w:rPr>
        <w:t>)</w:t>
      </w:r>
    </w:p>
    <w:p w14:paraId="00058307" w14:textId="223BD537" w:rsidR="008E73A3" w:rsidRPr="00584466" w:rsidRDefault="008E73A3" w:rsidP="008E73A3">
      <w:pPr>
        <w:rPr>
          <w:rFonts w:ascii="Times New Roman" w:hAnsi="Times New Roman" w:cs="Times New Roman"/>
          <w:b/>
          <w:lang w:val="en-US"/>
        </w:rPr>
      </w:pPr>
      <w:r w:rsidRPr="00584466">
        <w:rPr>
          <w:rFonts w:ascii="Times New Roman" w:hAnsi="Times New Roman" w:cs="Times New Roman"/>
          <w:b/>
          <w:lang w:val="en-US"/>
        </w:rPr>
        <w:t xml:space="preserve">P1: Please </w:t>
      </w:r>
      <w:r w:rsidR="00086552" w:rsidRPr="00584466">
        <w:rPr>
          <w:rFonts w:ascii="Times New Roman" w:hAnsi="Times New Roman" w:cs="Times New Roman"/>
          <w:b/>
          <w:lang w:val="en-US"/>
        </w:rPr>
        <w:t>provide</w:t>
      </w:r>
      <w:r w:rsidRPr="00584466">
        <w:rPr>
          <w:rFonts w:ascii="Times New Roman" w:hAnsi="Times New Roman" w:cs="Times New Roman"/>
          <w:b/>
          <w:lang w:val="en-US"/>
        </w:rPr>
        <w:t xml:space="preserve"> </w:t>
      </w:r>
      <w:r w:rsidR="00635C9A" w:rsidRPr="00584466">
        <w:rPr>
          <w:rFonts w:ascii="Times New Roman" w:hAnsi="Times New Roman" w:cs="Times New Roman"/>
          <w:b/>
          <w:lang w:val="en-US"/>
        </w:rPr>
        <w:t xml:space="preserve">new or updated </w:t>
      </w:r>
      <w:r w:rsidRPr="00584466">
        <w:rPr>
          <w:rFonts w:ascii="Times New Roman" w:hAnsi="Times New Roman" w:cs="Times New Roman"/>
          <w:b/>
          <w:lang w:val="en-US"/>
        </w:rPr>
        <w:t xml:space="preserve">path loss </w:t>
      </w:r>
      <w:r w:rsidR="006433A3" w:rsidRPr="00584466">
        <w:rPr>
          <w:rFonts w:ascii="Times New Roman" w:hAnsi="Times New Roman" w:cs="Times New Roman"/>
          <w:b/>
          <w:lang w:val="en-US"/>
        </w:rPr>
        <w:t xml:space="preserve">raw data or random data </w:t>
      </w:r>
      <w:r w:rsidR="002E7FD8" w:rsidRPr="00584466">
        <w:rPr>
          <w:rFonts w:ascii="Times New Roman" w:hAnsi="Times New Roman" w:cs="Times New Roman"/>
          <w:b/>
          <w:lang w:val="en-US"/>
        </w:rPr>
        <w:t xml:space="preserve">by uploading a revision of the excel file </w:t>
      </w:r>
      <w:r w:rsidR="00FE311C" w:rsidRPr="00584466">
        <w:rPr>
          <w:rFonts w:ascii="Times New Roman" w:hAnsi="Times New Roman" w:cs="Times New Roman"/>
          <w:b/>
          <w:lang w:val="en-US"/>
        </w:rPr>
        <w:t>“</w:t>
      </w:r>
      <w:proofErr w:type="spellStart"/>
      <w:r w:rsidR="00FE311C" w:rsidRPr="00584466">
        <w:rPr>
          <w:rFonts w:ascii="Times New Roman" w:hAnsi="Times New Roman" w:cs="Times New Roman"/>
          <w:b/>
          <w:lang w:val="en-US"/>
        </w:rPr>
        <w:t>IIot</w:t>
      </w:r>
      <w:proofErr w:type="spellEnd"/>
      <w:r w:rsidR="00FE311C" w:rsidRPr="00584466">
        <w:rPr>
          <w:rFonts w:ascii="Times New Roman" w:hAnsi="Times New Roman" w:cs="Times New Roman"/>
          <w:b/>
          <w:lang w:val="en-US"/>
        </w:rPr>
        <w:t xml:space="preserve"> Path Loss measured data expressions and curves_v3.XLSX”</w:t>
      </w:r>
      <w:r w:rsidR="002A304C" w:rsidRPr="00584466">
        <w:rPr>
          <w:rFonts w:ascii="Times New Roman" w:hAnsi="Times New Roman" w:cs="Times New Roman"/>
          <w:b/>
          <w:lang w:val="en-US"/>
        </w:rPr>
        <w:t xml:space="preserve"> to the designated ftp area</w:t>
      </w:r>
      <w:r w:rsidR="00832D16" w:rsidRPr="00584466">
        <w:rPr>
          <w:rFonts w:ascii="Times New Roman" w:hAnsi="Times New Roman" w:cs="Times New Roman"/>
          <w:b/>
          <w:lang w:val="en-US"/>
        </w:rPr>
        <w:t xml:space="preserve"> at </w:t>
      </w:r>
      <w:hyperlink r:id="rId8" w:history="1">
        <w:r w:rsidR="00832D16" w:rsidRPr="00584466">
          <w:rPr>
            <w:rStyle w:val="Hyperlink"/>
            <w:rFonts w:ascii="Times New Roman" w:hAnsi="Times New Roman" w:cs="Times New Roman"/>
            <w:b/>
            <w:lang w:val="en-US"/>
          </w:rPr>
          <w:t>ftp://ftp.3gpp.org/Email_Discussions/RAN1/[97-NR-11]/</w:t>
        </w:r>
      </w:hyperlink>
      <w:r w:rsidR="002A304C" w:rsidRPr="00584466">
        <w:rPr>
          <w:rFonts w:ascii="Times New Roman" w:hAnsi="Times New Roman" w:cs="Times New Roman"/>
          <w:b/>
          <w:lang w:val="en-US"/>
        </w:rPr>
        <w:t>.</w:t>
      </w:r>
      <w:r w:rsidRPr="00584466">
        <w:rPr>
          <w:rFonts w:ascii="Times New Roman" w:hAnsi="Times New Roman" w:cs="Times New Roman"/>
          <w:b/>
          <w:lang w:val="en-US"/>
        </w:rPr>
        <w:t xml:space="preserve"> Further comments or information on the shared </w:t>
      </w:r>
      <w:r w:rsidR="007D47BD" w:rsidRPr="00584466">
        <w:rPr>
          <w:rFonts w:ascii="Times New Roman" w:hAnsi="Times New Roman" w:cs="Times New Roman"/>
          <w:b/>
          <w:lang w:val="en-US"/>
        </w:rPr>
        <w:t xml:space="preserve">data </w:t>
      </w:r>
      <w:r w:rsidRPr="00584466">
        <w:rPr>
          <w:rFonts w:ascii="Times New Roman" w:hAnsi="Times New Roman" w:cs="Times New Roman"/>
          <w:b/>
          <w:lang w:val="en-US"/>
        </w:rPr>
        <w:t>can be detailed below</w:t>
      </w:r>
      <w:r w:rsidR="00027916" w:rsidRPr="00584466">
        <w:rPr>
          <w:rFonts w:ascii="Times New Roman" w:hAnsi="Times New Roman" w:cs="Times New Roman"/>
          <w:b/>
          <w:lang w:val="en-US"/>
        </w:rPr>
        <w:t>, including the name of the latest uploaded file</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8E73A3" w:rsidRPr="00CB1A06" w14:paraId="6E4633AC"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6E80591D" w14:textId="77777777" w:rsidR="008E73A3" w:rsidRPr="00584466" w:rsidRDefault="008E73A3" w:rsidP="0012784F">
            <w:pPr>
              <w:spacing w:line="252" w:lineRule="auto"/>
              <w:rPr>
                <w:rFonts w:ascii="Arial" w:eastAsia="Calibri" w:hAnsi="Arial" w:cs="Arial"/>
                <w:b/>
                <w:color w:val="0000FF"/>
                <w:szCs w:val="16"/>
                <w:lang w:val="en-US" w:eastAsia="sv-SE"/>
              </w:rPr>
            </w:pPr>
            <w:r w:rsidRPr="00584466">
              <w:rPr>
                <w:rFonts w:ascii="Arial" w:eastAsia="Calibri" w:hAnsi="Arial" w:cs="Arial"/>
                <w:b/>
                <w:szCs w:val="16"/>
                <w:lang w:val="en-US" w:eastAsia="sv-SE"/>
              </w:rPr>
              <w:t>Company</w:t>
            </w:r>
          </w:p>
        </w:tc>
        <w:tc>
          <w:tcPr>
            <w:tcW w:w="7879" w:type="dxa"/>
            <w:tcBorders>
              <w:top w:val="single" w:sz="4" w:space="0" w:color="auto"/>
              <w:left w:val="single" w:sz="4" w:space="0" w:color="auto"/>
              <w:bottom w:val="single" w:sz="4" w:space="0" w:color="auto"/>
              <w:right w:val="single" w:sz="4" w:space="0" w:color="auto"/>
            </w:tcBorders>
          </w:tcPr>
          <w:p w14:paraId="4CE7A8DE" w14:textId="4C0F890A" w:rsidR="008E73A3" w:rsidRPr="00584466" w:rsidRDefault="008E73A3"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 xml:space="preserve">Comments on </w:t>
            </w:r>
            <w:r w:rsidR="006B5160" w:rsidRPr="00584466">
              <w:rPr>
                <w:rFonts w:ascii="Arial" w:eastAsia="Calibri" w:hAnsi="Arial" w:cs="Arial"/>
                <w:b/>
                <w:szCs w:val="16"/>
                <w:lang w:val="en-US" w:eastAsia="sv-SE"/>
              </w:rPr>
              <w:t xml:space="preserve">new or updated </w:t>
            </w:r>
            <w:r w:rsidRPr="00584466">
              <w:rPr>
                <w:rFonts w:ascii="Arial" w:eastAsia="Calibri" w:hAnsi="Arial" w:cs="Arial"/>
                <w:b/>
                <w:szCs w:val="16"/>
                <w:lang w:val="en-US" w:eastAsia="sv-SE"/>
              </w:rPr>
              <w:t xml:space="preserve">path loss </w:t>
            </w:r>
            <w:r w:rsidR="006B5160" w:rsidRPr="00584466">
              <w:rPr>
                <w:rFonts w:ascii="Arial" w:eastAsia="Calibri" w:hAnsi="Arial" w:cs="Arial"/>
                <w:b/>
                <w:szCs w:val="16"/>
                <w:lang w:val="en-US" w:eastAsia="sv-SE"/>
              </w:rPr>
              <w:t>results</w:t>
            </w:r>
          </w:p>
        </w:tc>
      </w:tr>
      <w:tr w:rsidR="008E73A3" w:rsidRPr="00584466" w14:paraId="25218779"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16394453" w14:textId="1446567F" w:rsidR="008E73A3" w:rsidRPr="00584466" w:rsidRDefault="00BD7FCA" w:rsidP="0012784F">
            <w:pPr>
              <w:spacing w:line="252" w:lineRule="auto"/>
              <w:rPr>
                <w:rFonts w:ascii="Arial" w:eastAsia="MS Mincho" w:hAnsi="Arial" w:cs="Arial"/>
                <w:sz w:val="18"/>
                <w:szCs w:val="18"/>
                <w:lang w:val="en-US"/>
              </w:rPr>
            </w:pPr>
            <w:r w:rsidRPr="00584466">
              <w:rPr>
                <w:rFonts w:ascii="Arial" w:eastAsia="MS Mincho" w:hAnsi="Arial" w:cs="Arial"/>
                <w:sz w:val="18"/>
                <w:szCs w:val="18"/>
                <w:lang w:val="en-US"/>
              </w:rPr>
              <w:t>NTT DOCOMO</w:t>
            </w: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2DFEDAED" w14:textId="69710167" w:rsidR="008E73A3" w:rsidRPr="00584466" w:rsidRDefault="00BD7FCA" w:rsidP="0012784F">
            <w:pPr>
              <w:spacing w:line="252" w:lineRule="auto"/>
              <w:rPr>
                <w:rFonts w:ascii="Arial" w:eastAsia="MS Mincho" w:hAnsi="Arial" w:cs="Arial"/>
                <w:sz w:val="18"/>
                <w:szCs w:val="18"/>
                <w:lang w:val="en-US"/>
              </w:rPr>
            </w:pPr>
            <w:r w:rsidRPr="00584466">
              <w:rPr>
                <w:rFonts w:ascii="Arial" w:eastAsia="MS Mincho" w:hAnsi="Arial" w:cs="Arial"/>
                <w:sz w:val="18"/>
                <w:szCs w:val="18"/>
                <w:lang w:val="en-US"/>
              </w:rPr>
              <w:t>We got new measurement data and are preparing for sharing the data. If possible, we will share the data until RAN1 #98.</w:t>
            </w:r>
          </w:p>
        </w:tc>
      </w:tr>
      <w:tr w:rsidR="008E73A3" w:rsidRPr="00CB1A06" w14:paraId="36692460"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1256EA7A" w14:textId="7F635F4A" w:rsidR="008E73A3" w:rsidRPr="00584466" w:rsidRDefault="00431939"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Qualcomm</w:t>
            </w:r>
          </w:p>
        </w:tc>
        <w:tc>
          <w:tcPr>
            <w:tcW w:w="7879" w:type="dxa"/>
            <w:tcBorders>
              <w:top w:val="single" w:sz="4" w:space="0" w:color="auto"/>
              <w:left w:val="single" w:sz="4" w:space="0" w:color="auto"/>
              <w:bottom w:val="single" w:sz="4" w:space="0" w:color="auto"/>
              <w:right w:val="single" w:sz="4" w:space="0" w:color="auto"/>
            </w:tcBorders>
          </w:tcPr>
          <w:p w14:paraId="2B6E02AB" w14:textId="422BF402" w:rsidR="008E73A3" w:rsidRPr="00584466" w:rsidRDefault="00431939"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We expect to submit </w:t>
            </w:r>
            <w:r w:rsidR="00431B9A" w:rsidRPr="00584466">
              <w:rPr>
                <w:rFonts w:ascii="Arial" w:eastAsia="SimSun" w:hAnsi="Arial" w:cs="Arial"/>
                <w:sz w:val="18"/>
                <w:szCs w:val="18"/>
                <w:lang w:val="en-US"/>
              </w:rPr>
              <w:t>pathloss measurements on embedded devices at a later stage due to unexpected delay</w:t>
            </w:r>
            <w:r w:rsidR="00610C7A" w:rsidRPr="00584466">
              <w:rPr>
                <w:rFonts w:ascii="Arial" w:eastAsia="SimSun" w:hAnsi="Arial" w:cs="Arial"/>
                <w:sz w:val="18"/>
                <w:szCs w:val="18"/>
                <w:lang w:val="en-US"/>
              </w:rPr>
              <w:t xml:space="preserve"> in the measurement campaign.</w:t>
            </w:r>
            <w:r w:rsidR="0040198D" w:rsidRPr="00584466">
              <w:rPr>
                <w:rFonts w:ascii="Arial" w:eastAsia="SimSun" w:hAnsi="Arial" w:cs="Arial"/>
                <w:sz w:val="18"/>
                <w:szCs w:val="18"/>
                <w:lang w:val="en-US"/>
              </w:rPr>
              <w:t xml:space="preserve"> </w:t>
            </w:r>
          </w:p>
        </w:tc>
      </w:tr>
      <w:tr w:rsidR="008E73A3" w:rsidRPr="00CB1A06" w14:paraId="4494454E"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7AA550F0" w14:textId="1CEDC2E1" w:rsidR="008E73A3" w:rsidRPr="00584466" w:rsidRDefault="008E73A3" w:rsidP="0012784F">
            <w:pPr>
              <w:spacing w:line="252" w:lineRule="auto"/>
              <w:rPr>
                <w:rFonts w:ascii="Arial" w:eastAsia="SimSun" w:hAnsi="Arial" w:cs="Arial"/>
                <w:sz w:val="18"/>
                <w:szCs w:val="18"/>
                <w:lang w:val="en-US"/>
              </w:rPr>
            </w:pPr>
          </w:p>
        </w:tc>
        <w:tc>
          <w:tcPr>
            <w:tcW w:w="7879" w:type="dxa"/>
            <w:tcBorders>
              <w:top w:val="single" w:sz="4" w:space="0" w:color="auto"/>
              <w:left w:val="single" w:sz="4" w:space="0" w:color="auto"/>
              <w:bottom w:val="single" w:sz="4" w:space="0" w:color="auto"/>
              <w:right w:val="single" w:sz="4" w:space="0" w:color="auto"/>
            </w:tcBorders>
          </w:tcPr>
          <w:p w14:paraId="331EEDC4" w14:textId="0510B81F" w:rsidR="008E73A3" w:rsidRPr="00584466" w:rsidRDefault="008E73A3" w:rsidP="0012784F">
            <w:pPr>
              <w:spacing w:line="252" w:lineRule="auto"/>
              <w:rPr>
                <w:rFonts w:ascii="Arial" w:eastAsia="SimSun" w:hAnsi="Arial" w:cs="Arial"/>
                <w:sz w:val="18"/>
                <w:szCs w:val="18"/>
                <w:lang w:val="en-US"/>
              </w:rPr>
            </w:pPr>
          </w:p>
        </w:tc>
      </w:tr>
    </w:tbl>
    <w:p w14:paraId="2EFBE33F" w14:textId="77777777" w:rsidR="008E73A3" w:rsidRPr="00584466" w:rsidRDefault="008E73A3" w:rsidP="008E73A3">
      <w:pPr>
        <w:rPr>
          <w:rFonts w:ascii="Times New Roman" w:hAnsi="Times New Roman" w:cs="Times New Roman"/>
          <w:lang w:val="en-US"/>
        </w:rPr>
      </w:pPr>
    </w:p>
    <w:p w14:paraId="62DBF925" w14:textId="77777777" w:rsidR="00CA7F66" w:rsidRPr="00584466" w:rsidRDefault="00CA7F66" w:rsidP="00CA7F66">
      <w:pPr>
        <w:pStyle w:val="Heading3"/>
        <w:rPr>
          <w:lang w:val="en-US"/>
        </w:rPr>
      </w:pPr>
      <w:r w:rsidRPr="00584466">
        <w:rPr>
          <w:lang w:val="en-US"/>
        </w:rPr>
        <w:t>2.1.2</w:t>
      </w:r>
      <w:r w:rsidRPr="00584466">
        <w:rPr>
          <w:lang w:val="en-US"/>
        </w:rPr>
        <w:tab/>
        <w:t xml:space="preserve">New or updated LSP proposals </w:t>
      </w:r>
    </w:p>
    <w:p w14:paraId="2BF1F7A7" w14:textId="369EA70A" w:rsidR="00CA7F66" w:rsidRPr="00584466" w:rsidRDefault="00CA7F66" w:rsidP="00CA7F66">
      <w:pPr>
        <w:rPr>
          <w:rFonts w:ascii="Times New Roman" w:hAnsi="Times New Roman" w:cs="Times New Roman"/>
          <w:b/>
          <w:lang w:val="en-US"/>
        </w:rPr>
      </w:pPr>
      <w:r w:rsidRPr="00584466">
        <w:rPr>
          <w:rFonts w:ascii="Times New Roman" w:hAnsi="Times New Roman" w:cs="Times New Roman"/>
          <w:b/>
          <w:lang w:val="en-US"/>
        </w:rPr>
        <w:t xml:space="preserve">P2: Please provide new or updated LSP proposals by uploading a revision of the excel file </w:t>
      </w:r>
      <w:r w:rsidR="00C450E4" w:rsidRPr="00584466">
        <w:rPr>
          <w:rFonts w:ascii="Times New Roman" w:hAnsi="Times New Roman" w:cs="Times New Roman"/>
          <w:b/>
          <w:lang w:val="en-US"/>
        </w:rPr>
        <w:t>“</w:t>
      </w:r>
      <w:proofErr w:type="spellStart"/>
      <w:r w:rsidR="00C450E4" w:rsidRPr="00584466">
        <w:rPr>
          <w:rFonts w:ascii="Times New Roman" w:hAnsi="Times New Roman" w:cs="Times New Roman"/>
          <w:b/>
          <w:lang w:val="en-US"/>
        </w:rPr>
        <w:t>IIoT</w:t>
      </w:r>
      <w:proofErr w:type="spellEnd"/>
      <w:r w:rsidR="00C450E4" w:rsidRPr="00584466">
        <w:rPr>
          <w:rFonts w:ascii="Times New Roman" w:hAnsi="Times New Roman" w:cs="Times New Roman"/>
          <w:b/>
          <w:lang w:val="en-US"/>
        </w:rPr>
        <w:t xml:space="preserve"> LSP parameter proposals_v5.xlsx”</w:t>
      </w:r>
      <w:r w:rsidRPr="00584466">
        <w:rPr>
          <w:rFonts w:ascii="Times New Roman" w:hAnsi="Times New Roman" w:cs="Times New Roman"/>
          <w:b/>
          <w:lang w:val="en-US"/>
        </w:rPr>
        <w:t xml:space="preserve"> to the designated ftp area</w:t>
      </w:r>
      <w:r w:rsidR="00832D16" w:rsidRPr="00584466">
        <w:rPr>
          <w:rFonts w:ascii="Times New Roman" w:hAnsi="Times New Roman" w:cs="Times New Roman"/>
          <w:b/>
          <w:lang w:val="en-US"/>
        </w:rPr>
        <w:t xml:space="preserve"> at </w:t>
      </w:r>
      <w:hyperlink r:id="rId9" w:history="1">
        <w:r w:rsidR="00832D16" w:rsidRPr="00584466">
          <w:rPr>
            <w:rStyle w:val="Hyperlink"/>
            <w:rFonts w:ascii="Times New Roman" w:hAnsi="Times New Roman" w:cs="Times New Roman"/>
            <w:b/>
            <w:lang w:val="en-US"/>
          </w:rPr>
          <w:t>ftp://ftp.3gpp.org/Email_Discussions/RAN1/[97-NR-11]/</w:t>
        </w:r>
      </w:hyperlink>
      <w:r w:rsidRPr="00584466">
        <w:rPr>
          <w:rFonts w:ascii="Times New Roman" w:hAnsi="Times New Roman" w:cs="Times New Roman"/>
          <w:b/>
          <w:lang w:val="en-US"/>
        </w:rPr>
        <w:t>. Further comments or information on the shared data can be detailed below, including the name of the latest uploaded file</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CA7F66" w:rsidRPr="00CB1A06" w14:paraId="7AA18E90"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7CB69B21" w14:textId="77777777" w:rsidR="00CA7F66" w:rsidRPr="00584466" w:rsidRDefault="00CA7F66" w:rsidP="0012784F">
            <w:pPr>
              <w:spacing w:line="252" w:lineRule="auto"/>
              <w:rPr>
                <w:rFonts w:ascii="Arial" w:eastAsia="Calibri" w:hAnsi="Arial" w:cs="Arial"/>
                <w:b/>
                <w:color w:val="0000FF"/>
                <w:szCs w:val="16"/>
                <w:lang w:val="en-US" w:eastAsia="sv-SE"/>
              </w:rPr>
            </w:pPr>
            <w:r w:rsidRPr="00584466">
              <w:rPr>
                <w:rFonts w:ascii="Arial" w:eastAsia="Calibri" w:hAnsi="Arial" w:cs="Arial"/>
                <w:b/>
                <w:szCs w:val="16"/>
                <w:lang w:val="en-US" w:eastAsia="sv-SE"/>
              </w:rPr>
              <w:t>Company</w:t>
            </w:r>
          </w:p>
        </w:tc>
        <w:tc>
          <w:tcPr>
            <w:tcW w:w="7879" w:type="dxa"/>
            <w:tcBorders>
              <w:top w:val="single" w:sz="4" w:space="0" w:color="auto"/>
              <w:left w:val="single" w:sz="4" w:space="0" w:color="auto"/>
              <w:bottom w:val="single" w:sz="4" w:space="0" w:color="auto"/>
              <w:right w:val="single" w:sz="4" w:space="0" w:color="auto"/>
            </w:tcBorders>
          </w:tcPr>
          <w:p w14:paraId="046A3C8D" w14:textId="77777777" w:rsidR="00CA7F66" w:rsidRPr="00584466" w:rsidRDefault="00CA7F66"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Comments on new or updated LSP proposals</w:t>
            </w:r>
          </w:p>
        </w:tc>
      </w:tr>
      <w:tr w:rsidR="00CA7F66" w:rsidRPr="00CB1A06" w14:paraId="3A466607"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22E72400" w14:textId="77777777" w:rsidR="00CA7F66" w:rsidRPr="00584466" w:rsidRDefault="00CA7F66" w:rsidP="0012784F">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185CC6E1" w14:textId="77777777" w:rsidR="00CA7F66" w:rsidRPr="00584466" w:rsidRDefault="00CA7F66" w:rsidP="0012784F">
            <w:pPr>
              <w:spacing w:line="252" w:lineRule="auto"/>
              <w:rPr>
                <w:rFonts w:ascii="Arial" w:eastAsia="Calibri" w:hAnsi="Arial" w:cs="Arial"/>
                <w:sz w:val="18"/>
                <w:szCs w:val="18"/>
                <w:lang w:val="en-US" w:eastAsia="sv-SE"/>
              </w:rPr>
            </w:pPr>
          </w:p>
        </w:tc>
      </w:tr>
      <w:tr w:rsidR="00CA7F66" w:rsidRPr="00CB1A06" w14:paraId="3F8E8459"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39C4EE8A" w14:textId="77777777" w:rsidR="00CA7F66" w:rsidRPr="00584466" w:rsidRDefault="00CA7F66" w:rsidP="0012784F">
            <w:pPr>
              <w:spacing w:line="252" w:lineRule="auto"/>
              <w:rPr>
                <w:rFonts w:ascii="Arial" w:eastAsia="Calibri" w:hAnsi="Arial" w:cs="Arial"/>
                <w:sz w:val="18"/>
                <w:szCs w:val="18"/>
                <w:lang w:val="en-US" w:eastAsia="sv-SE"/>
              </w:rPr>
            </w:pPr>
          </w:p>
        </w:tc>
        <w:tc>
          <w:tcPr>
            <w:tcW w:w="7879" w:type="dxa"/>
            <w:tcBorders>
              <w:top w:val="single" w:sz="4" w:space="0" w:color="auto"/>
              <w:left w:val="single" w:sz="4" w:space="0" w:color="auto"/>
              <w:bottom w:val="single" w:sz="4" w:space="0" w:color="auto"/>
              <w:right w:val="single" w:sz="4" w:space="0" w:color="auto"/>
            </w:tcBorders>
          </w:tcPr>
          <w:p w14:paraId="52FFEF5C" w14:textId="77777777" w:rsidR="00CA7F66" w:rsidRPr="00584466" w:rsidRDefault="00CA7F66" w:rsidP="0012784F">
            <w:pPr>
              <w:spacing w:line="252" w:lineRule="auto"/>
              <w:rPr>
                <w:rFonts w:ascii="Arial" w:eastAsia="SimSun" w:hAnsi="Arial" w:cs="Arial"/>
                <w:sz w:val="18"/>
                <w:szCs w:val="18"/>
                <w:lang w:val="en-US"/>
              </w:rPr>
            </w:pPr>
          </w:p>
        </w:tc>
      </w:tr>
      <w:tr w:rsidR="00CA7F66" w:rsidRPr="00CB1A06" w14:paraId="699DC907"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597821B2" w14:textId="77777777" w:rsidR="00CA7F66" w:rsidRPr="00584466" w:rsidRDefault="00CA7F66" w:rsidP="0012784F">
            <w:pPr>
              <w:spacing w:line="252" w:lineRule="auto"/>
              <w:rPr>
                <w:rFonts w:ascii="Arial" w:eastAsia="SimSun" w:hAnsi="Arial" w:cs="Arial"/>
                <w:sz w:val="18"/>
                <w:szCs w:val="18"/>
                <w:lang w:val="en-US"/>
              </w:rPr>
            </w:pPr>
          </w:p>
        </w:tc>
        <w:tc>
          <w:tcPr>
            <w:tcW w:w="7879" w:type="dxa"/>
            <w:tcBorders>
              <w:top w:val="single" w:sz="4" w:space="0" w:color="auto"/>
              <w:left w:val="single" w:sz="4" w:space="0" w:color="auto"/>
              <w:bottom w:val="single" w:sz="4" w:space="0" w:color="auto"/>
              <w:right w:val="single" w:sz="4" w:space="0" w:color="auto"/>
            </w:tcBorders>
          </w:tcPr>
          <w:p w14:paraId="70B1A1EC" w14:textId="77777777" w:rsidR="00CA7F66" w:rsidRPr="00584466" w:rsidRDefault="00CA7F66" w:rsidP="0012784F">
            <w:pPr>
              <w:spacing w:line="252" w:lineRule="auto"/>
              <w:rPr>
                <w:rFonts w:ascii="Arial" w:eastAsia="SimSun" w:hAnsi="Arial" w:cs="Arial"/>
                <w:sz w:val="18"/>
                <w:szCs w:val="18"/>
                <w:lang w:val="en-US"/>
              </w:rPr>
            </w:pPr>
          </w:p>
        </w:tc>
      </w:tr>
    </w:tbl>
    <w:p w14:paraId="6535F9C4" w14:textId="77777777" w:rsidR="00CA7F66" w:rsidRPr="00584466" w:rsidRDefault="00CA7F66" w:rsidP="00CA7F66">
      <w:pPr>
        <w:rPr>
          <w:rFonts w:ascii="Times New Roman" w:hAnsi="Times New Roman" w:cs="Times New Roman"/>
          <w:lang w:val="en-US"/>
        </w:rPr>
      </w:pPr>
    </w:p>
    <w:p w14:paraId="62BBC771" w14:textId="021BBBDE" w:rsidR="00CA7F66" w:rsidRPr="00584466" w:rsidRDefault="00CA7F66" w:rsidP="00CA7F66">
      <w:pPr>
        <w:pStyle w:val="Heading3"/>
        <w:rPr>
          <w:lang w:val="en-US"/>
        </w:rPr>
      </w:pPr>
      <w:r w:rsidRPr="00584466">
        <w:rPr>
          <w:lang w:val="en-US"/>
        </w:rPr>
        <w:t>2.1.3</w:t>
      </w:r>
      <w:r w:rsidRPr="00584466">
        <w:rPr>
          <w:lang w:val="en-US"/>
        </w:rPr>
        <w:tab/>
        <w:t>New raw data on absolute time of arrival</w:t>
      </w:r>
    </w:p>
    <w:p w14:paraId="58DF21D3" w14:textId="6F3B1BA9" w:rsidR="00CA7F66" w:rsidRPr="00584466" w:rsidRDefault="00CA7F66" w:rsidP="00CA7F66">
      <w:pPr>
        <w:rPr>
          <w:rFonts w:ascii="Times New Roman" w:hAnsi="Times New Roman" w:cs="Times New Roman"/>
          <w:b/>
          <w:lang w:val="en-US"/>
        </w:rPr>
      </w:pPr>
      <w:r w:rsidRPr="00584466">
        <w:rPr>
          <w:rFonts w:ascii="Times New Roman" w:hAnsi="Times New Roman" w:cs="Times New Roman"/>
          <w:b/>
          <w:lang w:val="en-US"/>
        </w:rPr>
        <w:t xml:space="preserve">P3: Please provide raw data on </w:t>
      </w:r>
      <w:r w:rsidR="005D00E4" w:rsidRPr="00584466">
        <w:rPr>
          <w:rFonts w:ascii="Times New Roman" w:hAnsi="Times New Roman" w:cs="Times New Roman"/>
          <w:b/>
          <w:lang w:val="en-US"/>
        </w:rPr>
        <w:t xml:space="preserve">absolute time of arrival </w:t>
      </w:r>
      <w:r w:rsidRPr="00584466">
        <w:rPr>
          <w:rFonts w:ascii="Times New Roman" w:hAnsi="Times New Roman" w:cs="Times New Roman"/>
          <w:b/>
          <w:lang w:val="en-US"/>
        </w:rPr>
        <w:t xml:space="preserve">by uploading a revision of the </w:t>
      </w:r>
      <w:r w:rsidR="005D00E4" w:rsidRPr="00584466">
        <w:rPr>
          <w:rFonts w:ascii="Times New Roman" w:hAnsi="Times New Roman" w:cs="Times New Roman"/>
          <w:b/>
          <w:lang w:val="en-US"/>
        </w:rPr>
        <w:t xml:space="preserve">template </w:t>
      </w:r>
      <w:r w:rsidRPr="00584466">
        <w:rPr>
          <w:rFonts w:ascii="Times New Roman" w:hAnsi="Times New Roman" w:cs="Times New Roman"/>
          <w:b/>
          <w:lang w:val="en-US"/>
        </w:rPr>
        <w:t xml:space="preserve">excel file </w:t>
      </w:r>
      <w:r w:rsidR="00C9547B" w:rsidRPr="00584466">
        <w:rPr>
          <w:rFonts w:ascii="Times New Roman" w:hAnsi="Times New Roman" w:cs="Times New Roman"/>
          <w:b/>
          <w:lang w:val="en-US"/>
        </w:rPr>
        <w:t>“</w:t>
      </w:r>
      <w:r w:rsidR="002F544F" w:rsidRPr="00584466">
        <w:rPr>
          <w:rFonts w:ascii="Times New Roman" w:hAnsi="Times New Roman" w:cs="Times New Roman"/>
          <w:b/>
          <w:lang w:val="en-US"/>
        </w:rPr>
        <w:t>template_AdditionalDelayRawData</w:t>
      </w:r>
      <w:r w:rsidR="00342F1E" w:rsidRPr="00584466">
        <w:rPr>
          <w:rFonts w:ascii="Times New Roman" w:hAnsi="Times New Roman" w:cs="Times New Roman"/>
          <w:b/>
          <w:lang w:val="en-US"/>
        </w:rPr>
        <w:t>_v1</w:t>
      </w:r>
      <w:r w:rsidR="002F544F" w:rsidRPr="00584466">
        <w:rPr>
          <w:rFonts w:ascii="Times New Roman" w:hAnsi="Times New Roman" w:cs="Times New Roman"/>
          <w:b/>
          <w:lang w:val="en-US"/>
        </w:rPr>
        <w:t>.xlsx</w:t>
      </w:r>
      <w:r w:rsidR="00C9547B" w:rsidRPr="00584466">
        <w:rPr>
          <w:rFonts w:ascii="Times New Roman" w:hAnsi="Times New Roman" w:cs="Times New Roman"/>
          <w:b/>
          <w:lang w:val="en-US"/>
        </w:rPr>
        <w:t>”</w:t>
      </w:r>
      <w:r w:rsidRPr="00584466">
        <w:rPr>
          <w:rFonts w:ascii="Times New Roman" w:hAnsi="Times New Roman" w:cs="Times New Roman"/>
          <w:b/>
          <w:lang w:val="en-US"/>
        </w:rPr>
        <w:t xml:space="preserve"> to the designated ftp area</w:t>
      </w:r>
      <w:r w:rsidR="00832D16" w:rsidRPr="00584466">
        <w:rPr>
          <w:rFonts w:ascii="Times New Roman" w:hAnsi="Times New Roman" w:cs="Times New Roman"/>
          <w:b/>
          <w:lang w:val="en-US"/>
        </w:rPr>
        <w:t xml:space="preserve"> at </w:t>
      </w:r>
      <w:hyperlink r:id="rId10" w:history="1">
        <w:r w:rsidR="00832D16" w:rsidRPr="00584466">
          <w:rPr>
            <w:rStyle w:val="Hyperlink"/>
            <w:rFonts w:ascii="Times New Roman" w:hAnsi="Times New Roman" w:cs="Times New Roman"/>
            <w:b/>
            <w:lang w:val="en-US"/>
          </w:rPr>
          <w:t>ftp://ftp.3gpp.org/Email_Discussions/RAN1/[97-NR-11]/</w:t>
        </w:r>
      </w:hyperlink>
      <w:r w:rsidRPr="00584466">
        <w:rPr>
          <w:rFonts w:ascii="Times New Roman" w:hAnsi="Times New Roman" w:cs="Times New Roman"/>
          <w:b/>
          <w:lang w:val="en-US"/>
        </w:rPr>
        <w:t>. Further comments or information on the shared data can be detailed below, including the name of the latest uploaded file</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CA7F66" w:rsidRPr="00CB1A06" w14:paraId="547104C5"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03218B73" w14:textId="77777777" w:rsidR="00CA7F66" w:rsidRPr="00584466" w:rsidRDefault="00CA7F66" w:rsidP="0012784F">
            <w:pPr>
              <w:spacing w:line="252" w:lineRule="auto"/>
              <w:rPr>
                <w:rFonts w:ascii="Arial" w:eastAsia="Calibri" w:hAnsi="Arial" w:cs="Arial"/>
                <w:b/>
                <w:color w:val="0000FF"/>
                <w:szCs w:val="16"/>
                <w:lang w:val="en-US" w:eastAsia="sv-SE"/>
              </w:rPr>
            </w:pPr>
            <w:r w:rsidRPr="00584466">
              <w:rPr>
                <w:rFonts w:ascii="Arial" w:eastAsia="Calibri" w:hAnsi="Arial" w:cs="Arial"/>
                <w:b/>
                <w:szCs w:val="16"/>
                <w:lang w:val="en-US" w:eastAsia="sv-SE"/>
              </w:rPr>
              <w:t>Company</w:t>
            </w:r>
          </w:p>
        </w:tc>
        <w:tc>
          <w:tcPr>
            <w:tcW w:w="7879" w:type="dxa"/>
            <w:tcBorders>
              <w:top w:val="single" w:sz="4" w:space="0" w:color="auto"/>
              <w:left w:val="single" w:sz="4" w:space="0" w:color="auto"/>
              <w:bottom w:val="single" w:sz="4" w:space="0" w:color="auto"/>
              <w:right w:val="single" w:sz="4" w:space="0" w:color="auto"/>
            </w:tcBorders>
          </w:tcPr>
          <w:p w14:paraId="38EF6E8E" w14:textId="4F301C3C" w:rsidR="00CA7F66" w:rsidRPr="00584466" w:rsidRDefault="00CA7F66"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 xml:space="preserve">Comments on new </w:t>
            </w:r>
            <w:r w:rsidR="005D00E4" w:rsidRPr="00584466">
              <w:rPr>
                <w:rFonts w:ascii="Arial" w:eastAsia="Calibri" w:hAnsi="Arial" w:cs="Arial"/>
                <w:b/>
                <w:szCs w:val="16"/>
                <w:lang w:val="en-US" w:eastAsia="sv-SE"/>
              </w:rPr>
              <w:t>raw data for absolute time of arrival</w:t>
            </w:r>
          </w:p>
        </w:tc>
      </w:tr>
      <w:tr w:rsidR="00CA7F66" w:rsidRPr="00CB1A06" w14:paraId="4ABDD2AC"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0ED0D97A" w14:textId="79311834" w:rsidR="00CA7F66" w:rsidRPr="00584466" w:rsidRDefault="00D800D2" w:rsidP="0012784F">
            <w:pPr>
              <w:spacing w:line="252" w:lineRule="auto"/>
              <w:rPr>
                <w:rFonts w:ascii="Arial" w:hAnsi="Arial" w:cs="Arial"/>
                <w:sz w:val="18"/>
                <w:szCs w:val="18"/>
                <w:lang w:val="en-US"/>
              </w:rPr>
            </w:pPr>
            <w:r w:rsidRPr="00584466">
              <w:rPr>
                <w:rFonts w:ascii="Arial" w:hAnsi="Arial" w:cs="Arial"/>
                <w:sz w:val="18"/>
                <w:szCs w:val="18"/>
                <w:lang w:val="en-US"/>
              </w:rPr>
              <w:t>ZTE</w:t>
            </w:r>
          </w:p>
        </w:tc>
        <w:tc>
          <w:tcPr>
            <w:tcW w:w="7879" w:type="dxa"/>
            <w:tcBorders>
              <w:top w:val="single" w:sz="4" w:space="0" w:color="auto"/>
              <w:left w:val="single" w:sz="4" w:space="0" w:color="auto"/>
              <w:bottom w:val="single" w:sz="4" w:space="0" w:color="auto"/>
              <w:right w:val="single" w:sz="4" w:space="0" w:color="auto"/>
            </w:tcBorders>
            <w:shd w:val="clear" w:color="auto" w:fill="auto"/>
          </w:tcPr>
          <w:p w14:paraId="7D33E3F9" w14:textId="667AEB55" w:rsidR="00CA7F66" w:rsidRPr="00584466" w:rsidRDefault="00D800D2" w:rsidP="0012784F">
            <w:pPr>
              <w:spacing w:line="252" w:lineRule="auto"/>
              <w:rPr>
                <w:rFonts w:ascii="Arial" w:hAnsi="Arial" w:cs="Arial"/>
                <w:sz w:val="18"/>
                <w:szCs w:val="18"/>
                <w:lang w:val="en-US"/>
              </w:rPr>
            </w:pPr>
            <w:r w:rsidRPr="00584466">
              <w:rPr>
                <w:rFonts w:ascii="Arial" w:hAnsi="Arial" w:cs="Arial"/>
                <w:sz w:val="18"/>
                <w:szCs w:val="18"/>
                <w:lang w:val="en-US"/>
              </w:rPr>
              <w:t>New raw data on absolute time of arrival are available in “ZTE - Relative Delay Raw data for after F2F informal meeting.xlsx”</w:t>
            </w:r>
          </w:p>
        </w:tc>
      </w:tr>
      <w:tr w:rsidR="00CA7F66" w:rsidRPr="00CB1A06" w14:paraId="4D880BA3"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6F47FD34" w14:textId="1CE010B2" w:rsidR="00CA7F66" w:rsidRPr="00584466" w:rsidRDefault="002A0D5C"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Ericsson</w:t>
            </w:r>
          </w:p>
        </w:tc>
        <w:tc>
          <w:tcPr>
            <w:tcW w:w="7879" w:type="dxa"/>
            <w:tcBorders>
              <w:top w:val="single" w:sz="4" w:space="0" w:color="auto"/>
              <w:left w:val="single" w:sz="4" w:space="0" w:color="auto"/>
              <w:bottom w:val="single" w:sz="4" w:space="0" w:color="auto"/>
              <w:right w:val="single" w:sz="4" w:space="0" w:color="auto"/>
            </w:tcBorders>
          </w:tcPr>
          <w:p w14:paraId="37C9A33C" w14:textId="54107B2D" w:rsidR="00CA7F66" w:rsidRPr="00584466" w:rsidRDefault="005303C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We have added new raw data on absolute time of arrival to the file</w:t>
            </w:r>
            <w:r w:rsidR="00656D63" w:rsidRPr="00584466">
              <w:rPr>
                <w:rFonts w:ascii="Arial" w:eastAsia="SimSun" w:hAnsi="Arial" w:cs="Arial"/>
                <w:sz w:val="18"/>
                <w:szCs w:val="18"/>
                <w:lang w:val="en-US"/>
              </w:rPr>
              <w:t xml:space="preserve"> </w:t>
            </w:r>
            <w:hyperlink r:id="rId11" w:history="1">
              <w:r w:rsidR="00FB7409" w:rsidRPr="00584466">
                <w:rPr>
                  <w:rStyle w:val="Hyperlink"/>
                  <w:rFonts w:ascii="Arial" w:eastAsia="SimSun" w:hAnsi="Arial" w:cs="Arial"/>
                  <w:sz w:val="18"/>
                  <w:szCs w:val="18"/>
                  <w:lang w:val="en-US"/>
                </w:rPr>
                <w:t>ftp://ftp.3gpp.org/Email_Discussions/RAN1/[97-NR-11]/AdditionalDelayRawData_Ericsson_v2.xlsx</w:t>
              </w:r>
            </w:hyperlink>
            <w:r w:rsidR="00FB7409" w:rsidRPr="00584466">
              <w:rPr>
                <w:rFonts w:ascii="Arial" w:eastAsia="SimSun" w:hAnsi="Arial" w:cs="Arial"/>
                <w:sz w:val="18"/>
                <w:szCs w:val="18"/>
                <w:lang w:val="en-US"/>
              </w:rPr>
              <w:t xml:space="preserve"> </w:t>
            </w:r>
            <w:r w:rsidRPr="00584466">
              <w:rPr>
                <w:rFonts w:ascii="Arial" w:eastAsia="SimSun" w:hAnsi="Arial" w:cs="Arial"/>
                <w:sz w:val="18"/>
                <w:szCs w:val="18"/>
                <w:lang w:val="en-US"/>
              </w:rPr>
              <w:t xml:space="preserve">. </w:t>
            </w:r>
            <w:r w:rsidR="005C3D75" w:rsidRPr="00584466">
              <w:rPr>
                <w:rFonts w:ascii="Arial" w:eastAsia="SimSun" w:hAnsi="Arial" w:cs="Arial"/>
                <w:sz w:val="18"/>
                <w:szCs w:val="18"/>
                <w:lang w:val="en-US"/>
              </w:rPr>
              <w:t>The ray-tracing simulations and scenario that was used to produce this data is described in</w:t>
            </w:r>
            <w:r w:rsidR="00FC45D9" w:rsidRPr="00584466">
              <w:rPr>
                <w:rFonts w:ascii="Arial" w:eastAsia="SimSun" w:hAnsi="Arial" w:cs="Arial"/>
                <w:sz w:val="18"/>
                <w:szCs w:val="18"/>
                <w:lang w:val="en-US"/>
              </w:rPr>
              <w:t xml:space="preserve"> R1-19</w:t>
            </w:r>
            <w:r w:rsidR="00A712FE" w:rsidRPr="00584466">
              <w:rPr>
                <w:rFonts w:ascii="Arial" w:eastAsia="SimSun" w:hAnsi="Arial" w:cs="Arial"/>
                <w:sz w:val="18"/>
                <w:szCs w:val="18"/>
                <w:lang w:val="en-US"/>
              </w:rPr>
              <w:t>09336</w:t>
            </w:r>
            <w:r w:rsidR="005C3D75" w:rsidRPr="00584466">
              <w:rPr>
                <w:rFonts w:ascii="Arial" w:eastAsia="SimSun" w:hAnsi="Arial" w:cs="Arial"/>
                <w:sz w:val="18"/>
                <w:szCs w:val="18"/>
                <w:lang w:val="en-US"/>
              </w:rPr>
              <w:t>.</w:t>
            </w:r>
          </w:p>
        </w:tc>
      </w:tr>
      <w:tr w:rsidR="00CA7F66" w:rsidRPr="00584466" w14:paraId="55B154BF" w14:textId="77777777" w:rsidTr="0012784F">
        <w:trPr>
          <w:trHeight w:val="422"/>
        </w:trPr>
        <w:tc>
          <w:tcPr>
            <w:tcW w:w="1969" w:type="dxa"/>
            <w:tcBorders>
              <w:top w:val="single" w:sz="4" w:space="0" w:color="auto"/>
              <w:left w:val="single" w:sz="4" w:space="0" w:color="auto"/>
              <w:bottom w:val="single" w:sz="4" w:space="0" w:color="auto"/>
              <w:right w:val="single" w:sz="4" w:space="0" w:color="auto"/>
            </w:tcBorders>
          </w:tcPr>
          <w:p w14:paraId="77335A0F" w14:textId="2746084D" w:rsidR="00CA7F66" w:rsidRPr="00584466" w:rsidRDefault="005633EF" w:rsidP="0012784F">
            <w:pPr>
              <w:spacing w:line="252" w:lineRule="auto"/>
              <w:rPr>
                <w:rFonts w:ascii="Arial" w:eastAsia="MS Mincho" w:hAnsi="Arial" w:cs="Arial"/>
                <w:sz w:val="18"/>
                <w:szCs w:val="18"/>
                <w:lang w:val="en-US"/>
              </w:rPr>
            </w:pPr>
            <w:r w:rsidRPr="00584466">
              <w:rPr>
                <w:rFonts w:ascii="Arial" w:eastAsia="MS Mincho" w:hAnsi="Arial" w:cs="Arial"/>
                <w:sz w:val="18"/>
                <w:szCs w:val="18"/>
                <w:lang w:val="en-US"/>
              </w:rPr>
              <w:lastRenderedPageBreak/>
              <w:t>NTT DOCOMO</w:t>
            </w:r>
          </w:p>
        </w:tc>
        <w:tc>
          <w:tcPr>
            <w:tcW w:w="7879" w:type="dxa"/>
            <w:tcBorders>
              <w:top w:val="single" w:sz="4" w:space="0" w:color="auto"/>
              <w:left w:val="single" w:sz="4" w:space="0" w:color="auto"/>
              <w:bottom w:val="single" w:sz="4" w:space="0" w:color="auto"/>
              <w:right w:val="single" w:sz="4" w:space="0" w:color="auto"/>
            </w:tcBorders>
          </w:tcPr>
          <w:p w14:paraId="0812D63B" w14:textId="37C51E35" w:rsidR="00CA7F66" w:rsidRPr="00584466" w:rsidRDefault="005633EF" w:rsidP="0012784F">
            <w:pPr>
              <w:spacing w:line="252" w:lineRule="auto"/>
              <w:rPr>
                <w:rFonts w:ascii="Arial" w:eastAsia="MS Mincho" w:hAnsi="Arial" w:cs="Arial"/>
                <w:sz w:val="18"/>
                <w:szCs w:val="18"/>
                <w:lang w:val="en-US"/>
              </w:rPr>
            </w:pPr>
            <w:r w:rsidRPr="00584466">
              <w:rPr>
                <w:rFonts w:ascii="Arial" w:eastAsia="MS Mincho" w:hAnsi="Arial" w:cs="Arial"/>
                <w:sz w:val="18"/>
                <w:szCs w:val="18"/>
                <w:lang w:val="en-US"/>
              </w:rPr>
              <w:t>Please find the attached raw data (AdditionalDelayRawData_Ericsson_DCM_v3.xlsx). It is same data used for R1-1906233.</w:t>
            </w:r>
          </w:p>
        </w:tc>
      </w:tr>
    </w:tbl>
    <w:p w14:paraId="0F0D0FE3" w14:textId="77777777" w:rsidR="00CA7F66" w:rsidRPr="00584466" w:rsidRDefault="00CA7F66" w:rsidP="00CA7F66">
      <w:pPr>
        <w:rPr>
          <w:rFonts w:ascii="Times New Roman" w:hAnsi="Times New Roman" w:cs="Times New Roman"/>
          <w:lang w:val="en-US"/>
        </w:rPr>
      </w:pPr>
    </w:p>
    <w:p w14:paraId="21F31CE6" w14:textId="6B33A0C0" w:rsidR="00B61D33" w:rsidRPr="00584466" w:rsidRDefault="00E021F3" w:rsidP="00E021F3">
      <w:pPr>
        <w:pStyle w:val="Heading2"/>
        <w:rPr>
          <w:lang w:val="en-US"/>
        </w:rPr>
      </w:pPr>
      <w:r w:rsidRPr="00584466">
        <w:rPr>
          <w:lang w:val="en-US"/>
        </w:rPr>
        <w:t>2.2</w:t>
      </w:r>
      <w:r w:rsidRPr="00584466">
        <w:rPr>
          <w:lang w:val="en-US"/>
        </w:rPr>
        <w:tab/>
        <w:t>Issues or concerns about the agreed starting point</w:t>
      </w:r>
    </w:p>
    <w:p w14:paraId="08556393" w14:textId="5585B7CE" w:rsidR="00B61D33" w:rsidRPr="00584466" w:rsidRDefault="00BB0E50">
      <w:pPr>
        <w:pStyle w:val="BodyText"/>
        <w:rPr>
          <w:rFonts w:ascii="Times New Roman" w:hAnsi="Times New Roman" w:cs="Times New Roman"/>
          <w:lang w:val="en-US"/>
        </w:rPr>
      </w:pPr>
      <w:r w:rsidRPr="00584466">
        <w:rPr>
          <w:rFonts w:ascii="Times New Roman" w:hAnsi="Times New Roman" w:cs="Times New Roman"/>
          <w:b/>
          <w:lang w:val="en-US"/>
        </w:rPr>
        <w:t xml:space="preserve">P4: Please describe any issues or concerns </w:t>
      </w:r>
      <w:r w:rsidR="000C0A93" w:rsidRPr="00584466">
        <w:rPr>
          <w:rFonts w:ascii="Times New Roman" w:hAnsi="Times New Roman" w:cs="Times New Roman"/>
          <w:b/>
          <w:lang w:val="en-US"/>
        </w:rPr>
        <w:t xml:space="preserve">that you have identified </w:t>
      </w:r>
      <w:r w:rsidRPr="00584466">
        <w:rPr>
          <w:rFonts w:ascii="Times New Roman" w:hAnsi="Times New Roman" w:cs="Times New Roman"/>
          <w:b/>
          <w:lang w:val="en-US"/>
        </w:rPr>
        <w:t xml:space="preserve">with the </w:t>
      </w:r>
      <w:r w:rsidR="00BC1643" w:rsidRPr="00584466">
        <w:rPr>
          <w:rFonts w:ascii="Times New Roman" w:hAnsi="Times New Roman" w:cs="Times New Roman"/>
          <w:b/>
          <w:lang w:val="en-US"/>
        </w:rPr>
        <w:t xml:space="preserve">agreed </w:t>
      </w:r>
      <w:r w:rsidR="005F71D5" w:rsidRPr="00584466">
        <w:rPr>
          <w:rFonts w:ascii="Times New Roman" w:hAnsi="Times New Roman" w:cs="Times New Roman"/>
          <w:b/>
          <w:lang w:val="en-US"/>
        </w:rPr>
        <w:t xml:space="preserve">starting points </w:t>
      </w:r>
      <w:r w:rsidR="00BC1643" w:rsidRPr="00584466">
        <w:rPr>
          <w:rFonts w:ascii="Times New Roman" w:hAnsi="Times New Roman" w:cs="Times New Roman"/>
          <w:b/>
          <w:lang w:val="en-US"/>
        </w:rPr>
        <w:t xml:space="preserve">according to </w:t>
      </w:r>
      <w:r w:rsidR="00BC1643" w:rsidRPr="00584466">
        <w:rPr>
          <w:rFonts w:ascii="Times New Roman" w:hAnsi="Times New Roman" w:cs="Times New Roman"/>
          <w:b/>
          <w:lang w:val="en-US"/>
        </w:rPr>
        <w:fldChar w:fldCharType="begin"/>
      </w:r>
      <w:r w:rsidR="00BC1643" w:rsidRPr="00584466">
        <w:rPr>
          <w:rFonts w:ascii="Times New Roman" w:hAnsi="Times New Roman" w:cs="Times New Roman"/>
          <w:b/>
          <w:lang w:val="en-US"/>
        </w:rPr>
        <w:instrText xml:space="preserve"> REF _Ref15980015 \r \h </w:instrText>
      </w:r>
      <w:r w:rsidR="00BC1643" w:rsidRPr="00584466">
        <w:rPr>
          <w:rFonts w:ascii="Times New Roman" w:hAnsi="Times New Roman" w:cs="Times New Roman"/>
          <w:b/>
          <w:lang w:val="en-US"/>
        </w:rPr>
      </w:r>
      <w:r w:rsidR="00BC1643" w:rsidRPr="00584466">
        <w:rPr>
          <w:rFonts w:ascii="Times New Roman" w:hAnsi="Times New Roman" w:cs="Times New Roman"/>
          <w:b/>
          <w:lang w:val="en-US"/>
        </w:rPr>
        <w:fldChar w:fldCharType="separate"/>
      </w:r>
      <w:r w:rsidR="00BC1643" w:rsidRPr="00584466">
        <w:rPr>
          <w:rFonts w:ascii="Times New Roman" w:hAnsi="Times New Roman" w:cs="Times New Roman"/>
          <w:b/>
          <w:lang w:val="en-US"/>
        </w:rPr>
        <w:t>[1]</w:t>
      </w:r>
      <w:r w:rsidR="00BC1643" w:rsidRPr="00584466">
        <w:rPr>
          <w:rFonts w:ascii="Times New Roman" w:hAnsi="Times New Roman" w:cs="Times New Roman"/>
          <w:b/>
          <w:lang w:val="en-US"/>
        </w:rPr>
        <w:fldChar w:fldCharType="end"/>
      </w:r>
      <w:r w:rsidR="00BC1643" w:rsidRPr="00584466">
        <w:rPr>
          <w:rFonts w:ascii="Times New Roman" w:hAnsi="Times New Roman" w:cs="Times New Roman"/>
          <w:b/>
          <w:lang w:val="en-US"/>
        </w:rPr>
        <w:t xml:space="preserve">. Please also provide </w:t>
      </w:r>
      <w:r w:rsidR="00CC4B89" w:rsidRPr="00584466">
        <w:rPr>
          <w:rFonts w:ascii="Times New Roman" w:hAnsi="Times New Roman" w:cs="Times New Roman"/>
          <w:b/>
          <w:lang w:val="en-US"/>
        </w:rPr>
        <w:t>constructive and comprehensive proposals for addressing these issues.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89789E" w:rsidRPr="00584466" w14:paraId="4D3D4A2A"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6E227884" w14:textId="77777777" w:rsidR="0089789E" w:rsidRPr="00584466" w:rsidRDefault="0089789E" w:rsidP="0012784F">
            <w:pPr>
              <w:spacing w:line="252" w:lineRule="auto"/>
              <w:rPr>
                <w:rFonts w:ascii="Arial" w:eastAsia="Calibri" w:hAnsi="Arial" w:cs="Arial"/>
                <w:b/>
                <w:color w:val="0000FF"/>
                <w:szCs w:val="16"/>
                <w:lang w:val="en-US" w:eastAsia="sv-SE"/>
              </w:rPr>
            </w:pPr>
            <w:r w:rsidRPr="00584466">
              <w:rPr>
                <w:rFonts w:ascii="Arial" w:eastAsia="Calibri" w:hAnsi="Arial" w:cs="Arial"/>
                <w:b/>
                <w:szCs w:val="16"/>
                <w:lang w:val="en-US" w:eastAsia="sv-SE"/>
              </w:rPr>
              <w:t>Company</w:t>
            </w:r>
          </w:p>
        </w:tc>
        <w:tc>
          <w:tcPr>
            <w:tcW w:w="5241" w:type="dxa"/>
            <w:tcBorders>
              <w:top w:val="single" w:sz="4" w:space="0" w:color="auto"/>
              <w:left w:val="single" w:sz="4" w:space="0" w:color="auto"/>
              <w:bottom w:val="single" w:sz="4" w:space="0" w:color="auto"/>
              <w:right w:val="single" w:sz="4" w:space="0" w:color="auto"/>
            </w:tcBorders>
          </w:tcPr>
          <w:p w14:paraId="3B7653DE" w14:textId="44BC6B03" w:rsidR="0089789E" w:rsidRPr="00584466" w:rsidRDefault="0089789E"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Issues or concerns</w:t>
            </w:r>
          </w:p>
        </w:tc>
        <w:tc>
          <w:tcPr>
            <w:tcW w:w="3338" w:type="dxa"/>
            <w:tcBorders>
              <w:top w:val="single" w:sz="4" w:space="0" w:color="auto"/>
              <w:left w:val="single" w:sz="4" w:space="0" w:color="auto"/>
              <w:bottom w:val="single" w:sz="4" w:space="0" w:color="auto"/>
              <w:right w:val="single" w:sz="4" w:space="0" w:color="auto"/>
            </w:tcBorders>
          </w:tcPr>
          <w:p w14:paraId="457C5107" w14:textId="77777777" w:rsidR="0089789E" w:rsidRPr="00584466" w:rsidRDefault="0089789E"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Proposals</w:t>
            </w:r>
          </w:p>
        </w:tc>
      </w:tr>
      <w:tr w:rsidR="0089789E" w:rsidRPr="00CB1A06" w14:paraId="79EA5551"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4353182E" w14:textId="180205EA" w:rsidR="0089789E" w:rsidRPr="00584466" w:rsidRDefault="00660CAA" w:rsidP="0012784F">
            <w:pPr>
              <w:spacing w:line="252" w:lineRule="auto"/>
              <w:rPr>
                <w:rFonts w:ascii="Arial" w:eastAsia="Calibri" w:hAnsi="Arial" w:cs="Arial"/>
                <w:sz w:val="18"/>
                <w:szCs w:val="18"/>
                <w:lang w:val="en-US" w:eastAsia="sv-SE"/>
              </w:rPr>
            </w:pPr>
            <w:r w:rsidRPr="00584466">
              <w:rPr>
                <w:rFonts w:asciiTheme="minorEastAsia" w:hAnsiTheme="minorEastAsia" w:cs="Arial"/>
                <w:sz w:val="18"/>
                <w:szCs w:val="18"/>
                <w:lang w:val="en-US"/>
              </w:rPr>
              <w:t>ZTE</w:t>
            </w:r>
          </w:p>
        </w:tc>
        <w:tc>
          <w:tcPr>
            <w:tcW w:w="5241" w:type="dxa"/>
            <w:tcBorders>
              <w:top w:val="single" w:sz="4" w:space="0" w:color="auto"/>
              <w:left w:val="single" w:sz="4" w:space="0" w:color="auto"/>
              <w:bottom w:val="single" w:sz="4" w:space="0" w:color="auto"/>
              <w:right w:val="single" w:sz="4" w:space="0" w:color="auto"/>
            </w:tcBorders>
          </w:tcPr>
          <w:p w14:paraId="742395B7" w14:textId="59E5CB75" w:rsidR="00660CAA" w:rsidRPr="00584466" w:rsidRDefault="001B26B8" w:rsidP="0012784F">
            <w:pPr>
              <w:spacing w:line="252" w:lineRule="auto"/>
              <w:rPr>
                <w:rFonts w:ascii="Arial" w:hAnsi="Arial" w:cs="Arial"/>
                <w:sz w:val="18"/>
                <w:szCs w:val="18"/>
                <w:lang w:val="en-US"/>
              </w:rPr>
            </w:pPr>
            <w:r w:rsidRPr="00584466">
              <w:rPr>
                <w:rFonts w:ascii="Arial" w:hAnsi="Arial" w:cs="Arial"/>
                <w:sz w:val="18"/>
                <w:szCs w:val="18"/>
                <w:lang w:val="en-US"/>
              </w:rPr>
              <w:t>It is intuitive</w:t>
            </w:r>
            <w:r w:rsidR="00660CAA" w:rsidRPr="00584466">
              <w:rPr>
                <w:rFonts w:ascii="Arial" w:hAnsi="Arial" w:cs="Arial"/>
                <w:sz w:val="18"/>
                <w:szCs w:val="18"/>
                <w:lang w:val="en-US"/>
              </w:rPr>
              <w:t xml:space="preserve"> that the path loss in low clutter density is less than the one in high clutter density.</w:t>
            </w:r>
            <w:r w:rsidR="004904F2" w:rsidRPr="00584466">
              <w:rPr>
                <w:rFonts w:ascii="Arial" w:hAnsi="Arial" w:cs="Arial"/>
                <w:sz w:val="18"/>
                <w:szCs w:val="18"/>
                <w:lang w:val="en-US"/>
              </w:rPr>
              <w:t xml:space="preserve"> </w:t>
            </w:r>
            <w:r w:rsidR="00660CAA" w:rsidRPr="00584466">
              <w:rPr>
                <w:rFonts w:ascii="Arial" w:hAnsi="Arial" w:cs="Arial"/>
                <w:sz w:val="18"/>
                <w:szCs w:val="18"/>
                <w:lang w:val="en-US"/>
              </w:rPr>
              <w:t xml:space="preserve">But the path loss models tentatively agreed in R1-1907968 for calibration demonstrate </w:t>
            </w:r>
            <w:r w:rsidRPr="00584466">
              <w:rPr>
                <w:rFonts w:ascii="Arial" w:hAnsi="Arial" w:cs="Arial"/>
                <w:sz w:val="18"/>
                <w:szCs w:val="18"/>
                <w:lang w:val="en-US"/>
              </w:rPr>
              <w:t xml:space="preserve">the opposite </w:t>
            </w:r>
            <w:r w:rsidR="00660CAA" w:rsidRPr="00584466">
              <w:rPr>
                <w:rFonts w:ascii="Arial" w:hAnsi="Arial" w:cs="Arial"/>
                <w:sz w:val="18"/>
                <w:szCs w:val="18"/>
                <w:lang w:val="en-US"/>
              </w:rPr>
              <w:t>a</w:t>
            </w:r>
            <w:r w:rsidRPr="00584466">
              <w:rPr>
                <w:rFonts w:ascii="Arial" w:hAnsi="Arial" w:cs="Arial"/>
                <w:sz w:val="18"/>
                <w:szCs w:val="18"/>
                <w:lang w:val="en-US"/>
              </w:rPr>
              <w:t>s shown in the following, where PL in low clutter density is larger than the one in high clutter density when d&lt;24m for BS-embedded and d&lt;53m for BE-elevated. For indoor simulation, 2</w:t>
            </w:r>
            <w:r w:rsidR="00454B72" w:rsidRPr="00584466">
              <w:rPr>
                <w:rFonts w:ascii="Arial" w:hAnsi="Arial" w:cs="Arial"/>
                <w:sz w:val="18"/>
                <w:szCs w:val="18"/>
                <w:lang w:val="en-US"/>
              </w:rPr>
              <w:t>4m and 53m are not small distance ranges</w:t>
            </w:r>
            <w:r w:rsidRPr="00584466">
              <w:rPr>
                <w:rFonts w:ascii="Arial" w:hAnsi="Arial" w:cs="Arial"/>
                <w:sz w:val="18"/>
                <w:szCs w:val="18"/>
                <w:lang w:val="en-US"/>
              </w:rPr>
              <w:t xml:space="preserve">. </w:t>
            </w:r>
            <w:r w:rsidR="00454B72" w:rsidRPr="00584466">
              <w:rPr>
                <w:rFonts w:ascii="Arial" w:hAnsi="Arial" w:cs="Arial"/>
                <w:sz w:val="18"/>
                <w:szCs w:val="18"/>
                <w:lang w:val="en-US"/>
              </w:rPr>
              <w:t xml:space="preserve">Unfortunately, if FI model is adopted for fitting, the cross-over between low-density PL curve and high-density PL curve seems inevitable based on currently available data. </w:t>
            </w:r>
          </w:p>
          <w:p w14:paraId="65D37E44" w14:textId="340BA263" w:rsidR="00660CAA" w:rsidRPr="00584466" w:rsidRDefault="00660CAA" w:rsidP="009629DB">
            <w:pPr>
              <w:spacing w:line="252" w:lineRule="auto"/>
              <w:rPr>
                <w:lang w:val="en-US"/>
              </w:rPr>
            </w:pPr>
            <w:r w:rsidRPr="00584466">
              <w:rPr>
                <w:lang w:val="en-US"/>
              </w:rPr>
              <w:object w:dxaOrig="9090" w:dyaOrig="6195" w14:anchorId="18A52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71pt" o:ole="">
                  <v:imagedata r:id="rId12" o:title=""/>
                </v:shape>
                <o:OLEObject Type="Embed" ProgID="PBrush" ShapeID="_x0000_i1025" DrawAspect="Content" ObjectID="_1628326239" r:id="rId13"/>
              </w:object>
            </w:r>
          </w:p>
        </w:tc>
        <w:tc>
          <w:tcPr>
            <w:tcW w:w="3338" w:type="dxa"/>
            <w:tcBorders>
              <w:top w:val="single" w:sz="4" w:space="0" w:color="auto"/>
              <w:left w:val="single" w:sz="4" w:space="0" w:color="auto"/>
              <w:bottom w:val="single" w:sz="4" w:space="0" w:color="auto"/>
              <w:right w:val="single" w:sz="4" w:space="0" w:color="auto"/>
            </w:tcBorders>
          </w:tcPr>
          <w:p w14:paraId="7D9FE392" w14:textId="28BAFC5B" w:rsidR="0089789E" w:rsidRPr="00584466" w:rsidRDefault="00694E52" w:rsidP="0012784F">
            <w:pPr>
              <w:spacing w:line="252" w:lineRule="auto"/>
              <w:rPr>
                <w:rFonts w:ascii="Arial" w:hAnsi="Arial" w:cs="Arial"/>
                <w:sz w:val="18"/>
                <w:szCs w:val="18"/>
                <w:lang w:val="en-US"/>
              </w:rPr>
            </w:pPr>
            <w:r w:rsidRPr="00584466">
              <w:rPr>
                <w:b/>
                <w:i/>
                <w:lang w:val="en-US"/>
              </w:rPr>
              <w:t>Proposal 1</w:t>
            </w:r>
            <w:r w:rsidRPr="00584466">
              <w:rPr>
                <w:i/>
                <w:lang w:val="en-US"/>
              </w:rPr>
              <w:t xml:space="preserve">: </w:t>
            </w:r>
            <w:r w:rsidR="00454B72" w:rsidRPr="00584466">
              <w:rPr>
                <w:i/>
                <w:lang w:val="en-US"/>
              </w:rPr>
              <w:t>Instead of FI model,</w:t>
            </w:r>
            <w:r w:rsidR="00454B72" w:rsidRPr="00584466">
              <w:rPr>
                <w:rFonts w:ascii="Arial" w:hAnsi="Arial" w:cs="Arial"/>
                <w:i/>
                <w:sz w:val="18"/>
                <w:szCs w:val="18"/>
                <w:lang w:val="en-US"/>
              </w:rPr>
              <w:t xml:space="preserve"> c</w:t>
            </w:r>
            <w:r w:rsidR="0091500F" w:rsidRPr="00584466">
              <w:rPr>
                <w:rFonts w:ascii="Arial" w:hAnsi="Arial" w:cs="Arial"/>
                <w:i/>
                <w:sz w:val="18"/>
                <w:szCs w:val="18"/>
                <w:lang w:val="en-US"/>
              </w:rPr>
              <w:t>onsider closed-in reference model when merging and conclude PL model in IIOT sub-scenarios.</w:t>
            </w:r>
          </w:p>
        </w:tc>
      </w:tr>
      <w:tr w:rsidR="0089789E" w:rsidRPr="00CB1A06" w14:paraId="54ACE5D0"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2DD7F93E" w14:textId="074F8907" w:rsidR="0089789E" w:rsidRPr="00584466" w:rsidRDefault="00DB1A25" w:rsidP="0012784F">
            <w:pPr>
              <w:spacing w:line="252" w:lineRule="auto"/>
              <w:rPr>
                <w:rFonts w:ascii="Arial" w:hAnsi="Arial" w:cs="Arial"/>
                <w:sz w:val="18"/>
                <w:szCs w:val="18"/>
                <w:lang w:val="en-US"/>
              </w:rPr>
            </w:pPr>
            <w:r w:rsidRPr="00584466">
              <w:rPr>
                <w:rFonts w:ascii="Arial" w:hAnsi="Arial" w:cs="Arial"/>
                <w:sz w:val="18"/>
                <w:szCs w:val="18"/>
                <w:lang w:val="en-US"/>
              </w:rPr>
              <w:t>ZTE</w:t>
            </w:r>
          </w:p>
        </w:tc>
        <w:tc>
          <w:tcPr>
            <w:tcW w:w="5241" w:type="dxa"/>
            <w:tcBorders>
              <w:top w:val="single" w:sz="4" w:space="0" w:color="auto"/>
              <w:left w:val="single" w:sz="4" w:space="0" w:color="auto"/>
              <w:bottom w:val="single" w:sz="4" w:space="0" w:color="auto"/>
              <w:right w:val="single" w:sz="4" w:space="0" w:color="auto"/>
            </w:tcBorders>
          </w:tcPr>
          <w:p w14:paraId="5B67996E" w14:textId="0BDF3821" w:rsidR="006A05B1" w:rsidRPr="00584466" w:rsidRDefault="004904F2" w:rsidP="00DB1A25">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It is founded that, with the correlation added to LOS probability model, the distribution of LOS probability random numbers (which are used to test against the LOS probability threshold where such testing assumes the random number being tested is in uniform distribution in [0,1]) are </w:t>
            </w:r>
            <w:proofErr w:type="gramStart"/>
            <w:r w:rsidRPr="00584466">
              <w:rPr>
                <w:rFonts w:ascii="Arial" w:eastAsia="SimSun" w:hAnsi="Arial" w:cs="Arial"/>
                <w:sz w:val="18"/>
                <w:szCs w:val="18"/>
                <w:lang w:val="en-US"/>
              </w:rPr>
              <w:t>actually not</w:t>
            </w:r>
            <w:proofErr w:type="gramEnd"/>
            <w:r w:rsidRPr="00584466">
              <w:rPr>
                <w:rFonts w:ascii="Arial" w:eastAsia="SimSun" w:hAnsi="Arial" w:cs="Arial"/>
                <w:sz w:val="18"/>
                <w:szCs w:val="18"/>
                <w:lang w:val="en-US"/>
              </w:rPr>
              <w:t xml:space="preserve"> uniformly distributed. </w:t>
            </w:r>
            <w:r w:rsidR="00954538" w:rsidRPr="00584466">
              <w:rPr>
                <w:rFonts w:ascii="Arial" w:eastAsia="SimSun" w:hAnsi="Arial" w:cs="Arial"/>
                <w:sz w:val="18"/>
                <w:szCs w:val="18"/>
                <w:lang w:val="en-US"/>
              </w:rPr>
              <w:t xml:space="preserve">To be more specific, for N random numbers each of which is uniformly </w:t>
            </w:r>
            <w:proofErr w:type="gramStart"/>
            <w:r w:rsidR="00954538" w:rsidRPr="00584466">
              <w:rPr>
                <w:rFonts w:ascii="Arial" w:eastAsia="SimSun" w:hAnsi="Arial" w:cs="Arial"/>
                <w:sz w:val="18"/>
                <w:szCs w:val="18"/>
                <w:lang w:val="en-US"/>
              </w:rPr>
              <w:t>distributed</w:t>
            </w:r>
            <w:proofErr w:type="gramEnd"/>
            <w:r w:rsidR="00954538" w:rsidRPr="00584466">
              <w:rPr>
                <w:rFonts w:ascii="Arial" w:eastAsia="SimSun" w:hAnsi="Arial" w:cs="Arial"/>
                <w:sz w:val="18"/>
                <w:szCs w:val="18"/>
                <w:lang w:val="en-US"/>
              </w:rPr>
              <w:t xml:space="preserve"> and N is sufficiently large, the statistical CDF of these N numbers still satisfies uniform distribution as shown in figure below as red curve; if these N random numbers have correlation among each other, the statistic CDF becomes the black curve. The consequence is that, if the target LOS probability threshold used in the testing is set to 20%, with correlation, 99% of correlated random numbers are larger than 0.2 and therefore for most of chances the channel condition is </w:t>
            </w:r>
            <w:r w:rsidR="001703B2" w:rsidRPr="00584466">
              <w:rPr>
                <w:rFonts w:ascii="Arial" w:eastAsia="SimSun" w:hAnsi="Arial" w:cs="Arial"/>
                <w:sz w:val="18"/>
                <w:szCs w:val="18"/>
                <w:lang w:val="en-US"/>
              </w:rPr>
              <w:t>N</w:t>
            </w:r>
            <w:r w:rsidR="00954538" w:rsidRPr="00584466">
              <w:rPr>
                <w:rFonts w:ascii="Arial" w:eastAsia="SimSun" w:hAnsi="Arial" w:cs="Arial"/>
                <w:sz w:val="18"/>
                <w:szCs w:val="18"/>
                <w:lang w:val="en-US"/>
              </w:rPr>
              <w:t xml:space="preserve">LOS. This could have big impact to simulation </w:t>
            </w:r>
            <w:r w:rsidR="006A05B1" w:rsidRPr="00584466">
              <w:rPr>
                <w:rFonts w:ascii="Arial" w:eastAsia="SimSun" w:hAnsi="Arial" w:cs="Arial"/>
                <w:sz w:val="18"/>
                <w:szCs w:val="18"/>
                <w:lang w:val="en-US"/>
              </w:rPr>
              <w:t xml:space="preserve">outcome and is not desirable. </w:t>
            </w:r>
            <w:r w:rsidR="00954538" w:rsidRPr="00584466">
              <w:rPr>
                <w:rFonts w:ascii="Arial" w:eastAsia="SimSun" w:hAnsi="Arial" w:cs="Arial"/>
                <w:sz w:val="18"/>
                <w:szCs w:val="18"/>
                <w:lang w:val="en-US"/>
              </w:rPr>
              <w:t xml:space="preserve">   </w:t>
            </w:r>
          </w:p>
          <w:p w14:paraId="39A8EA85" w14:textId="77777777" w:rsidR="00DB1A25" w:rsidRPr="00584466" w:rsidRDefault="00DB1A25" w:rsidP="00DB1A25">
            <w:pPr>
              <w:spacing w:line="252" w:lineRule="auto"/>
              <w:rPr>
                <w:lang w:val="en-US"/>
              </w:rPr>
            </w:pPr>
            <w:r w:rsidRPr="00584466">
              <w:rPr>
                <w:lang w:val="en-US"/>
              </w:rPr>
              <w:object w:dxaOrig="7995" w:dyaOrig="5280" w14:anchorId="385FECCA">
                <v:shape id="_x0000_i1026" type="#_x0000_t75" style="width:252pt;height:165.75pt" o:ole="">
                  <v:imagedata r:id="rId14" o:title=""/>
                </v:shape>
                <o:OLEObject Type="Embed" ProgID="PBrush" ShapeID="_x0000_i1026" DrawAspect="Content" ObjectID="_1628326240" r:id="rId15"/>
              </w:object>
            </w:r>
          </w:p>
          <w:p w14:paraId="518179E4" w14:textId="2039CC68" w:rsidR="006A05B1" w:rsidRPr="00584466" w:rsidRDefault="006A05B1" w:rsidP="00DB1A25">
            <w:pPr>
              <w:spacing w:line="252" w:lineRule="auto"/>
              <w:rPr>
                <w:rFonts w:ascii="Arial" w:eastAsia="SimSun" w:hAnsi="Arial" w:cs="Arial"/>
                <w:sz w:val="18"/>
                <w:szCs w:val="18"/>
                <w:lang w:val="en-US"/>
              </w:rPr>
            </w:pPr>
            <w:r w:rsidRPr="00584466">
              <w:rPr>
                <w:lang w:val="en-US"/>
              </w:rPr>
              <w:t xml:space="preserve">To be noted, this is not new issue for IIOT model only. </w:t>
            </w:r>
          </w:p>
        </w:tc>
        <w:tc>
          <w:tcPr>
            <w:tcW w:w="3338" w:type="dxa"/>
            <w:tcBorders>
              <w:top w:val="single" w:sz="4" w:space="0" w:color="auto"/>
              <w:left w:val="single" w:sz="4" w:space="0" w:color="auto"/>
              <w:bottom w:val="single" w:sz="4" w:space="0" w:color="auto"/>
              <w:right w:val="single" w:sz="4" w:space="0" w:color="auto"/>
            </w:tcBorders>
          </w:tcPr>
          <w:p w14:paraId="6F2E0CC5" w14:textId="06387CB0" w:rsidR="0089789E" w:rsidRPr="00584466" w:rsidRDefault="00694E52" w:rsidP="00C9185B">
            <w:pPr>
              <w:spacing w:line="252" w:lineRule="auto"/>
              <w:rPr>
                <w:rFonts w:ascii="Arial" w:eastAsia="SimSun" w:hAnsi="Arial" w:cs="Arial"/>
                <w:sz w:val="18"/>
                <w:szCs w:val="18"/>
                <w:lang w:val="en-US"/>
              </w:rPr>
            </w:pPr>
            <w:r w:rsidRPr="00584466">
              <w:rPr>
                <w:b/>
                <w:i/>
                <w:lang w:val="en-US"/>
              </w:rPr>
              <w:lastRenderedPageBreak/>
              <w:t>Proposal 1</w:t>
            </w:r>
            <w:r w:rsidRPr="00584466">
              <w:rPr>
                <w:i/>
                <w:lang w:val="en-US"/>
              </w:rPr>
              <w:t xml:space="preserve">: </w:t>
            </w:r>
            <w:r w:rsidR="00C9185B" w:rsidRPr="00584466">
              <w:rPr>
                <w:rFonts w:ascii="Arial" w:eastAsia="SimSun" w:hAnsi="Arial" w:cs="Arial"/>
                <w:i/>
                <w:sz w:val="18"/>
                <w:szCs w:val="18"/>
                <w:lang w:val="en-US"/>
              </w:rPr>
              <w:t>The threshol</w:t>
            </w:r>
            <w:r w:rsidR="006A05B1" w:rsidRPr="00584466">
              <w:rPr>
                <w:rFonts w:ascii="Arial" w:eastAsia="SimSun" w:hAnsi="Arial" w:cs="Arial"/>
                <w:i/>
                <w:sz w:val="18"/>
                <w:szCs w:val="18"/>
                <w:lang w:val="en-US"/>
              </w:rPr>
              <w:t xml:space="preserve">d to compare with RV after counting </w:t>
            </w:r>
            <w:r w:rsidR="00C9185B" w:rsidRPr="00584466">
              <w:rPr>
                <w:rFonts w:ascii="Arial" w:eastAsia="SimSun" w:hAnsi="Arial" w:cs="Arial"/>
                <w:i/>
                <w:sz w:val="18"/>
                <w:szCs w:val="18"/>
                <w:lang w:val="en-US"/>
              </w:rPr>
              <w:t>correlation to determine LOS state shall be calculated by CDF</w:t>
            </w:r>
            <w:r w:rsidR="00C9185B" w:rsidRPr="00584466">
              <w:rPr>
                <w:rFonts w:ascii="Arial" w:eastAsia="SimSun" w:hAnsi="Arial" w:cs="Arial"/>
                <w:i/>
                <w:sz w:val="18"/>
                <w:szCs w:val="18"/>
                <w:vertAlign w:val="superscript"/>
                <w:lang w:val="en-US"/>
              </w:rPr>
              <w:t>-1</w:t>
            </w:r>
            <w:r w:rsidR="00C9185B" w:rsidRPr="00584466">
              <w:rPr>
                <w:rFonts w:ascii="Arial" w:eastAsia="SimSun" w:hAnsi="Arial" w:cs="Arial"/>
                <w:i/>
                <w:sz w:val="18"/>
                <w:szCs w:val="18"/>
                <w:lang w:val="en-US"/>
              </w:rPr>
              <w:t xml:space="preserve">(LOS probability), where CDF curve can be determined by numerical </w:t>
            </w:r>
            <w:r w:rsidR="006A05B1" w:rsidRPr="00584466">
              <w:rPr>
                <w:rFonts w:ascii="Arial" w:eastAsia="SimSun" w:hAnsi="Arial" w:cs="Arial"/>
                <w:i/>
                <w:sz w:val="18"/>
                <w:szCs w:val="18"/>
                <w:lang w:val="en-US"/>
              </w:rPr>
              <w:t>simulation on a c</w:t>
            </w:r>
            <w:r w:rsidR="00535192" w:rsidRPr="00584466">
              <w:rPr>
                <w:rFonts w:ascii="Arial" w:eastAsia="SimSun" w:hAnsi="Arial" w:cs="Arial"/>
                <w:i/>
                <w:sz w:val="18"/>
                <w:szCs w:val="18"/>
                <w:lang w:val="en-US"/>
              </w:rPr>
              <w:t>ase-by-case basis (i.e., for a</w:t>
            </w:r>
            <w:r w:rsidR="006A05B1" w:rsidRPr="00584466">
              <w:rPr>
                <w:rFonts w:ascii="Arial" w:eastAsia="SimSun" w:hAnsi="Arial" w:cs="Arial"/>
                <w:i/>
                <w:sz w:val="18"/>
                <w:szCs w:val="18"/>
                <w:lang w:val="en-US"/>
              </w:rPr>
              <w:t xml:space="preserve"> given correlation distance)</w:t>
            </w:r>
            <w:r w:rsidR="00C9185B" w:rsidRPr="00584466">
              <w:rPr>
                <w:rFonts w:ascii="Arial" w:eastAsia="SimSun" w:hAnsi="Arial" w:cs="Arial"/>
                <w:i/>
                <w:sz w:val="18"/>
                <w:szCs w:val="18"/>
                <w:lang w:val="en-US"/>
              </w:rPr>
              <w:t>.</w:t>
            </w:r>
          </w:p>
        </w:tc>
      </w:tr>
      <w:tr w:rsidR="0089789E" w:rsidRPr="00584466" w14:paraId="4CA8A1A9"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07F94D55" w14:textId="79542F6C" w:rsidR="0089789E" w:rsidRPr="00584466" w:rsidRDefault="00CE54B1"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Ericsson</w:t>
            </w:r>
          </w:p>
        </w:tc>
        <w:tc>
          <w:tcPr>
            <w:tcW w:w="5241" w:type="dxa"/>
            <w:tcBorders>
              <w:top w:val="single" w:sz="4" w:space="0" w:color="auto"/>
              <w:left w:val="single" w:sz="4" w:space="0" w:color="auto"/>
              <w:bottom w:val="single" w:sz="4" w:space="0" w:color="auto"/>
              <w:right w:val="single" w:sz="4" w:space="0" w:color="auto"/>
            </w:tcBorders>
          </w:tcPr>
          <w:p w14:paraId="18B969BC" w14:textId="2FA90B53" w:rsidR="0089789E" w:rsidRPr="00584466" w:rsidRDefault="0038172A"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A text proposal in the form of a draft CR implementing the </w:t>
            </w:r>
            <w:r w:rsidR="00D66CC1" w:rsidRPr="00584466">
              <w:rPr>
                <w:rFonts w:ascii="Arial" w:eastAsia="SimSun" w:hAnsi="Arial" w:cs="Arial"/>
                <w:sz w:val="18"/>
                <w:szCs w:val="18"/>
                <w:lang w:val="en-US"/>
              </w:rPr>
              <w:t xml:space="preserve">agreements including the </w:t>
            </w:r>
            <w:r w:rsidRPr="00584466">
              <w:rPr>
                <w:rFonts w:ascii="Arial" w:eastAsia="SimSun" w:hAnsi="Arial" w:cs="Arial"/>
                <w:sz w:val="18"/>
                <w:szCs w:val="18"/>
                <w:lang w:val="en-US"/>
              </w:rPr>
              <w:t xml:space="preserve">agreed starting point </w:t>
            </w:r>
            <w:r w:rsidR="00D66CC1" w:rsidRPr="00584466">
              <w:rPr>
                <w:rFonts w:ascii="Arial" w:eastAsia="SimSun" w:hAnsi="Arial" w:cs="Arial"/>
                <w:sz w:val="18"/>
                <w:szCs w:val="18"/>
                <w:lang w:val="en-US"/>
              </w:rPr>
              <w:t xml:space="preserve">for the model parameters </w:t>
            </w:r>
            <w:r w:rsidR="00190E0A" w:rsidRPr="00584466">
              <w:rPr>
                <w:rFonts w:ascii="Arial" w:eastAsia="SimSun" w:hAnsi="Arial" w:cs="Arial"/>
                <w:sz w:val="18"/>
                <w:szCs w:val="18"/>
                <w:lang w:val="en-US"/>
              </w:rPr>
              <w:t xml:space="preserve">is provided in </w:t>
            </w:r>
            <w:r w:rsidR="006A6CB5" w:rsidRPr="00584466">
              <w:rPr>
                <w:rFonts w:ascii="Arial" w:eastAsia="SimSun" w:hAnsi="Arial" w:cs="Arial"/>
                <w:sz w:val="18"/>
                <w:szCs w:val="18"/>
                <w:lang w:val="en-US"/>
              </w:rPr>
              <w:t xml:space="preserve">R1-1909334. </w:t>
            </w:r>
            <w:r w:rsidR="00456FE5" w:rsidRPr="00584466">
              <w:rPr>
                <w:rFonts w:ascii="Arial" w:eastAsia="SimSun" w:hAnsi="Arial" w:cs="Arial"/>
                <w:sz w:val="18"/>
                <w:szCs w:val="18"/>
                <w:lang w:val="en-US"/>
              </w:rPr>
              <w:t>We have identified the following issues:</w:t>
            </w:r>
          </w:p>
          <w:p w14:paraId="463E02C1" w14:textId="6BE80CCA" w:rsidR="00456FE5" w:rsidRPr="00584466" w:rsidRDefault="00456FE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Applicability ranges for the path loss models are specified</w:t>
            </w:r>
            <w:r w:rsidR="009B3376" w:rsidRPr="00584466">
              <w:rPr>
                <w:rFonts w:ascii="Arial" w:eastAsia="SimSun" w:hAnsi="Arial" w:cs="Arial"/>
                <w:sz w:val="18"/>
                <w:szCs w:val="18"/>
                <w:lang w:val="en-US"/>
              </w:rPr>
              <w:t xml:space="preserve"> </w:t>
            </w:r>
            <w:r w:rsidR="00D073EA" w:rsidRPr="00584466">
              <w:rPr>
                <w:rFonts w:ascii="Arial" w:eastAsia="SimSun" w:hAnsi="Arial" w:cs="Arial"/>
                <w:sz w:val="18"/>
                <w:szCs w:val="18"/>
                <w:lang w:val="en-US"/>
              </w:rPr>
              <w:t xml:space="preserve">as FFS </w:t>
            </w:r>
            <w:r w:rsidR="009B3376" w:rsidRPr="00584466">
              <w:rPr>
                <w:rFonts w:ascii="Arial" w:eastAsia="SimSun" w:hAnsi="Arial" w:cs="Arial"/>
                <w:sz w:val="18"/>
                <w:szCs w:val="18"/>
                <w:lang w:val="en-US"/>
              </w:rPr>
              <w:t xml:space="preserve">in the path loss table </w:t>
            </w:r>
            <w:proofErr w:type="spellStart"/>
            <w:r w:rsidR="009B3376" w:rsidRPr="00584466">
              <w:rPr>
                <w:rFonts w:ascii="Arial" w:eastAsia="SimSun" w:hAnsi="Arial" w:cs="Arial"/>
                <w:sz w:val="18"/>
                <w:szCs w:val="18"/>
                <w:lang w:val="en-US"/>
              </w:rPr>
              <w:t>Table</w:t>
            </w:r>
            <w:proofErr w:type="spellEnd"/>
            <w:r w:rsidR="009B3376" w:rsidRPr="00584466">
              <w:rPr>
                <w:rFonts w:ascii="Arial" w:eastAsia="SimSun" w:hAnsi="Arial" w:cs="Arial"/>
                <w:sz w:val="18"/>
                <w:szCs w:val="18"/>
                <w:lang w:val="en-US"/>
              </w:rPr>
              <w:t xml:space="preserve"> (</w:t>
            </w:r>
            <w:r w:rsidR="00D073EA" w:rsidRPr="00584466">
              <w:rPr>
                <w:rFonts w:ascii="Arial" w:eastAsia="SimSun" w:hAnsi="Arial" w:cs="Arial"/>
                <w:sz w:val="18"/>
                <w:szCs w:val="18"/>
                <w:lang w:val="en-US"/>
              </w:rPr>
              <w:t>7.4.1-1</w:t>
            </w:r>
            <w:r w:rsidR="009B3376" w:rsidRPr="00584466">
              <w:rPr>
                <w:rFonts w:ascii="Arial" w:eastAsia="SimSun" w:hAnsi="Arial" w:cs="Arial"/>
                <w:sz w:val="18"/>
                <w:szCs w:val="18"/>
                <w:lang w:val="en-US"/>
              </w:rPr>
              <w:t>)</w:t>
            </w:r>
            <w:r w:rsidRPr="00584466">
              <w:rPr>
                <w:rFonts w:ascii="Arial" w:eastAsia="SimSun" w:hAnsi="Arial" w:cs="Arial"/>
                <w:sz w:val="18"/>
                <w:szCs w:val="18"/>
                <w:lang w:val="en-US"/>
              </w:rPr>
              <w:t>.</w:t>
            </w:r>
            <w:r w:rsidR="009B3376" w:rsidRPr="00584466">
              <w:rPr>
                <w:rFonts w:ascii="Arial" w:eastAsia="SimSun" w:hAnsi="Arial" w:cs="Arial"/>
                <w:sz w:val="18"/>
                <w:szCs w:val="18"/>
                <w:lang w:val="en-US"/>
              </w:rPr>
              <w:t xml:space="preserve"> We propose to</w:t>
            </w:r>
            <w:r w:rsidR="00D073EA" w:rsidRPr="00584466">
              <w:rPr>
                <w:rFonts w:ascii="Arial" w:eastAsia="SimSun" w:hAnsi="Arial" w:cs="Arial"/>
                <w:sz w:val="18"/>
                <w:szCs w:val="18"/>
                <w:lang w:val="en-US"/>
              </w:rPr>
              <w:t xml:space="preserve"> instead refer to the scenario description in </w:t>
            </w:r>
            <w:r w:rsidR="005D5E5A" w:rsidRPr="00584466">
              <w:rPr>
                <w:rFonts w:ascii="Arial" w:eastAsia="SimSun" w:hAnsi="Arial" w:cs="Arial"/>
                <w:sz w:val="18"/>
                <w:szCs w:val="18"/>
                <w:lang w:val="en-US"/>
              </w:rPr>
              <w:t xml:space="preserve">Table </w:t>
            </w:r>
            <w:r w:rsidR="00867F9B" w:rsidRPr="00584466">
              <w:rPr>
                <w:rFonts w:ascii="Arial" w:eastAsia="SimSun" w:hAnsi="Arial" w:cs="Arial"/>
                <w:sz w:val="18"/>
                <w:szCs w:val="18"/>
                <w:lang w:val="en-US"/>
              </w:rPr>
              <w:t xml:space="preserve">7.2-4 for the applicability ranges and </w:t>
            </w:r>
            <w:proofErr w:type="spellStart"/>
            <w:r w:rsidR="00867F9B" w:rsidRPr="00584466">
              <w:rPr>
                <w:rFonts w:ascii="Arial" w:eastAsia="SimSun" w:hAnsi="Arial" w:cs="Arial"/>
                <w:sz w:val="18"/>
                <w:szCs w:val="18"/>
                <w:lang w:val="en-US"/>
              </w:rPr>
              <w:t>heigh</w:t>
            </w:r>
            <w:r w:rsidR="007333C8" w:rsidRPr="00584466">
              <w:rPr>
                <w:rFonts w:ascii="Arial" w:eastAsia="SimSun" w:hAnsi="Arial" w:cs="Arial"/>
                <w:sz w:val="18"/>
                <w:szCs w:val="18"/>
                <w:lang w:val="en-US"/>
              </w:rPr>
              <w:t>tI</w:t>
            </w:r>
            <w:r w:rsidR="00867F9B" w:rsidRPr="00584466">
              <w:rPr>
                <w:rFonts w:ascii="Arial" w:eastAsia="SimSun" w:hAnsi="Arial" w:cs="Arial"/>
                <w:sz w:val="18"/>
                <w:szCs w:val="18"/>
                <w:lang w:val="en-US"/>
              </w:rPr>
              <w:t>s</w:t>
            </w:r>
            <w:proofErr w:type="spellEnd"/>
            <w:r w:rsidR="00867F9B" w:rsidRPr="00584466">
              <w:rPr>
                <w:rFonts w:ascii="Arial" w:eastAsia="SimSun" w:hAnsi="Arial" w:cs="Arial"/>
                <w:sz w:val="18"/>
                <w:szCs w:val="18"/>
                <w:lang w:val="en-US"/>
              </w:rPr>
              <w:t xml:space="preserve">. </w:t>
            </w:r>
          </w:p>
          <w:p w14:paraId="02A502BA" w14:textId="77777777" w:rsidR="00DB27B3" w:rsidRPr="00584466" w:rsidRDefault="00DB27B3"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The cross-correlations and auto-correlations involving the K-factor should be “N/A” in NLOS</w:t>
            </w:r>
          </w:p>
          <w:p w14:paraId="609C0D6D" w14:textId="486A35BD" w:rsidR="00DB27B3" w:rsidRPr="00584466" w:rsidRDefault="00D406D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As observed in our calibration simulations in</w:t>
            </w:r>
            <w:r w:rsidR="006A6CB5" w:rsidRPr="00584466">
              <w:rPr>
                <w:rFonts w:ascii="Arial" w:eastAsia="SimSun" w:hAnsi="Arial" w:cs="Arial"/>
                <w:sz w:val="18"/>
                <w:szCs w:val="18"/>
                <w:lang w:val="en-US"/>
              </w:rPr>
              <w:t xml:space="preserve"> R1-1909337</w:t>
            </w:r>
            <w:r w:rsidRPr="00584466">
              <w:rPr>
                <w:rFonts w:ascii="Arial" w:eastAsia="SimSun" w:hAnsi="Arial" w:cs="Arial"/>
                <w:sz w:val="18"/>
                <w:szCs w:val="18"/>
                <w:lang w:val="en-US"/>
              </w:rPr>
              <w:t xml:space="preserve">, </w:t>
            </w:r>
            <w:r w:rsidR="002925F4" w:rsidRPr="00584466">
              <w:rPr>
                <w:rFonts w:ascii="Arial" w:eastAsia="SimSun" w:hAnsi="Arial" w:cs="Arial"/>
                <w:sz w:val="18"/>
                <w:szCs w:val="18"/>
                <w:lang w:val="en-US"/>
              </w:rPr>
              <w:t xml:space="preserve">there is an issue with poor statistical significance of the simulation results due to large correlation distances compared to the </w:t>
            </w:r>
            <w:r w:rsidR="0066373A" w:rsidRPr="00584466">
              <w:rPr>
                <w:rFonts w:ascii="Arial" w:eastAsia="SimSun" w:hAnsi="Arial" w:cs="Arial"/>
                <w:sz w:val="18"/>
                <w:szCs w:val="18"/>
                <w:lang w:val="en-US"/>
              </w:rPr>
              <w:t xml:space="preserve">factory </w:t>
            </w:r>
            <w:r w:rsidR="002925F4" w:rsidRPr="00584466">
              <w:rPr>
                <w:rFonts w:ascii="Arial" w:eastAsia="SimSun" w:hAnsi="Arial" w:cs="Arial"/>
                <w:sz w:val="18"/>
                <w:szCs w:val="18"/>
                <w:lang w:val="en-US"/>
              </w:rPr>
              <w:t xml:space="preserve">hall sizes and the </w:t>
            </w:r>
            <w:r w:rsidR="0066373A" w:rsidRPr="00584466">
              <w:rPr>
                <w:rFonts w:ascii="Arial" w:eastAsia="SimSun" w:hAnsi="Arial" w:cs="Arial"/>
                <w:sz w:val="18"/>
                <w:szCs w:val="18"/>
                <w:lang w:val="en-US"/>
              </w:rPr>
              <w:t xml:space="preserve">cell sizes. </w:t>
            </w:r>
            <w:r w:rsidR="001E3908" w:rsidRPr="00584466">
              <w:rPr>
                <w:rFonts w:ascii="Arial" w:eastAsia="SimSun" w:hAnsi="Arial" w:cs="Arial"/>
                <w:sz w:val="18"/>
                <w:szCs w:val="18"/>
                <w:lang w:val="en-US"/>
              </w:rPr>
              <w:t xml:space="preserve">Three options for dealing with this </w:t>
            </w:r>
            <w:r w:rsidR="00EF46ED" w:rsidRPr="00584466">
              <w:rPr>
                <w:rFonts w:ascii="Arial" w:eastAsia="SimSun" w:hAnsi="Arial" w:cs="Arial"/>
                <w:sz w:val="18"/>
                <w:szCs w:val="18"/>
                <w:lang w:val="en-US"/>
              </w:rPr>
              <w:t>are identified:</w:t>
            </w:r>
          </w:p>
          <w:p w14:paraId="320A79BC" w14:textId="77777777" w:rsidR="00EF46ED" w:rsidRPr="00584466" w:rsidRDefault="00EF46ED" w:rsidP="002470CD">
            <w:pPr>
              <w:pStyle w:val="ListParagraph"/>
              <w:numPr>
                <w:ilvl w:val="0"/>
                <w:numId w:val="15"/>
              </w:numPr>
              <w:spacing w:line="252" w:lineRule="auto"/>
              <w:rPr>
                <w:rFonts w:ascii="Arial" w:eastAsia="SimSun" w:hAnsi="Arial" w:cs="Arial"/>
                <w:sz w:val="18"/>
                <w:szCs w:val="18"/>
                <w:lang w:val="en-US"/>
              </w:rPr>
            </w:pPr>
            <w:r w:rsidRPr="00584466">
              <w:rPr>
                <w:rFonts w:ascii="Arial" w:eastAsia="SimSun" w:hAnsi="Arial" w:cs="Arial"/>
                <w:sz w:val="18"/>
                <w:szCs w:val="18"/>
                <w:lang w:val="en-US"/>
              </w:rPr>
              <w:t>Recommend the use of larger cell sizes and/or hall sizes in simulations</w:t>
            </w:r>
          </w:p>
          <w:p w14:paraId="069F96A3" w14:textId="77777777" w:rsidR="00EF46ED" w:rsidRPr="00584466" w:rsidRDefault="00EF46ED" w:rsidP="002470CD">
            <w:pPr>
              <w:pStyle w:val="ListParagraph"/>
              <w:numPr>
                <w:ilvl w:val="0"/>
                <w:numId w:val="15"/>
              </w:num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Recommend the use of </w:t>
            </w:r>
            <w:r w:rsidR="002F242B" w:rsidRPr="00584466">
              <w:rPr>
                <w:rFonts w:ascii="Arial" w:eastAsia="SimSun" w:hAnsi="Arial" w:cs="Arial"/>
                <w:sz w:val="18"/>
                <w:szCs w:val="18"/>
                <w:lang w:val="en-US"/>
              </w:rPr>
              <w:t>simulations using multiple random seeds</w:t>
            </w:r>
          </w:p>
          <w:p w14:paraId="7F6659D2" w14:textId="1413FFEF" w:rsidR="002F242B" w:rsidRPr="00584466" w:rsidRDefault="002F242B" w:rsidP="002470CD">
            <w:pPr>
              <w:pStyle w:val="ListParagraph"/>
              <w:numPr>
                <w:ilvl w:val="0"/>
                <w:numId w:val="15"/>
              </w:num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Reduce the correlation distances </w:t>
            </w:r>
            <w:r w:rsidR="00464D6A" w:rsidRPr="00584466">
              <w:rPr>
                <w:rFonts w:ascii="Arial" w:eastAsia="SimSun" w:hAnsi="Arial" w:cs="Arial"/>
                <w:sz w:val="18"/>
                <w:szCs w:val="18"/>
                <w:lang w:val="en-US"/>
              </w:rPr>
              <w:t xml:space="preserve">in the model </w:t>
            </w:r>
            <w:r w:rsidRPr="00584466">
              <w:rPr>
                <w:rFonts w:ascii="Arial" w:eastAsia="SimSun" w:hAnsi="Arial" w:cs="Arial"/>
                <w:sz w:val="18"/>
                <w:szCs w:val="18"/>
                <w:lang w:val="en-US"/>
              </w:rPr>
              <w:t>by some factor</w:t>
            </w:r>
            <w:r w:rsidR="00464D6A" w:rsidRPr="00584466">
              <w:rPr>
                <w:rFonts w:ascii="Arial" w:eastAsia="SimSun" w:hAnsi="Arial" w:cs="Arial"/>
                <w:sz w:val="18"/>
                <w:szCs w:val="18"/>
                <w:lang w:val="en-US"/>
              </w:rPr>
              <w:t>, e.g. 10 times lower</w:t>
            </w:r>
          </w:p>
          <w:p w14:paraId="062450A8" w14:textId="4F382B0C" w:rsidR="00191514" w:rsidRPr="00584466" w:rsidRDefault="00144F2C" w:rsidP="00C55BEB">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Scaling factors in </w:t>
            </w:r>
            <w:r w:rsidR="00392472" w:rsidRPr="00584466">
              <w:rPr>
                <w:rFonts w:ascii="Arial" w:eastAsia="SimSun" w:hAnsi="Arial" w:cs="Arial"/>
                <w:sz w:val="18"/>
                <w:szCs w:val="18"/>
                <w:lang w:val="en-US"/>
              </w:rPr>
              <w:t xml:space="preserve">Tables </w:t>
            </w:r>
            <w:r w:rsidR="00A82971" w:rsidRPr="00584466">
              <w:rPr>
                <w:rFonts w:ascii="Arial" w:eastAsia="SimSun" w:hAnsi="Arial" w:cs="Arial"/>
                <w:sz w:val="18"/>
                <w:szCs w:val="18"/>
                <w:lang w:val="en-US"/>
              </w:rPr>
              <w:t xml:space="preserve">7.5-2 and 7.5-4 are not available for N=25. </w:t>
            </w:r>
            <w:r w:rsidR="00D05830" w:rsidRPr="00584466">
              <w:rPr>
                <w:rFonts w:ascii="Arial" w:eastAsia="SimSun" w:hAnsi="Arial" w:cs="Arial"/>
                <w:sz w:val="18"/>
                <w:szCs w:val="18"/>
                <w:lang w:val="en-US"/>
              </w:rPr>
              <w:t xml:space="preserve">In </w:t>
            </w:r>
            <w:r w:rsidR="006A6CB5" w:rsidRPr="00584466">
              <w:rPr>
                <w:rFonts w:ascii="Arial" w:eastAsia="SimSun" w:hAnsi="Arial" w:cs="Arial"/>
                <w:sz w:val="18"/>
                <w:szCs w:val="18"/>
                <w:lang w:val="en-US"/>
              </w:rPr>
              <w:t>R1-190933</w:t>
            </w:r>
            <w:r w:rsidR="00406238" w:rsidRPr="00584466">
              <w:rPr>
                <w:rFonts w:ascii="Arial" w:eastAsia="SimSun" w:hAnsi="Arial" w:cs="Arial"/>
                <w:sz w:val="18"/>
                <w:szCs w:val="18"/>
                <w:lang w:val="en-US"/>
              </w:rPr>
              <w:t>5</w:t>
            </w:r>
            <w:r w:rsidR="006A6CB5" w:rsidRPr="00584466">
              <w:rPr>
                <w:rFonts w:ascii="Arial" w:eastAsia="SimSun" w:hAnsi="Arial" w:cs="Arial"/>
                <w:sz w:val="18"/>
                <w:szCs w:val="18"/>
                <w:lang w:val="en-US"/>
              </w:rPr>
              <w:t xml:space="preserve"> </w:t>
            </w:r>
            <w:r w:rsidR="00D05830" w:rsidRPr="00584466">
              <w:rPr>
                <w:rFonts w:ascii="Arial" w:eastAsia="SimSun" w:hAnsi="Arial" w:cs="Arial"/>
                <w:sz w:val="18"/>
                <w:szCs w:val="18"/>
                <w:lang w:val="en-US"/>
              </w:rPr>
              <w:t>we have derived new scaling factors for this case</w:t>
            </w:r>
            <w:r w:rsidR="00191514" w:rsidRPr="00584466">
              <w:rPr>
                <w:rFonts w:ascii="Arial" w:eastAsia="SimSun" w:hAnsi="Arial" w:cs="Arial"/>
                <w:sz w:val="18"/>
                <w:szCs w:val="18"/>
                <w:lang w:val="en-US"/>
              </w:rPr>
              <w:t xml:space="preserve">: </w:t>
            </w:r>
          </w:p>
          <w:p w14:paraId="74E70705" w14:textId="54D394DF" w:rsidR="000A01B8" w:rsidRPr="00584466" w:rsidRDefault="009C6D81" w:rsidP="002470CD">
            <w:pPr>
              <w:pStyle w:val="ListParagraph"/>
              <w:numPr>
                <w:ilvl w:val="0"/>
                <w:numId w:val="17"/>
              </w:numPr>
              <w:spacing w:line="252" w:lineRule="auto"/>
              <w:rPr>
                <w:rFonts w:ascii="Times New Roman" w:hAnsi="Times New Roman" w:cs="Times New Roman"/>
                <w:sz w:val="18"/>
                <w:szCs w:val="18"/>
                <w:lang w:val="en-US"/>
              </w:rPr>
            </w:pPr>
            <m:oMath>
              <m:sSubSup>
                <m:sSubSupPr>
                  <m:ctrlPr>
                    <w:rPr>
                      <w:rFonts w:ascii="Cambria Math" w:hAnsi="Cambria Math" w:cs="Times New Roman"/>
                      <w:i/>
                      <w:sz w:val="18"/>
                      <w:szCs w:val="18"/>
                      <w:lang w:val="en-US"/>
                    </w:rPr>
                  </m:ctrlPr>
                </m:sSubSupPr>
                <m:e>
                  <m:r>
                    <w:rPr>
                      <w:rFonts w:ascii="Cambria Math" w:hAnsi="Cambria Math" w:cs="Times New Roman"/>
                      <w:sz w:val="18"/>
                      <w:szCs w:val="18"/>
                      <w:lang w:val="en-US"/>
                    </w:rPr>
                    <m:t>C</m:t>
                  </m:r>
                </m:e>
                <m:sub>
                  <m:r>
                    <w:rPr>
                      <w:rFonts w:ascii="Cambria Math" w:hAnsi="Cambria Math" w:cs="Times New Roman"/>
                      <w:sz w:val="18"/>
                      <w:szCs w:val="18"/>
                      <w:lang w:val="en-US"/>
                    </w:rPr>
                    <m:t>ϕ</m:t>
                  </m:r>
                </m:sub>
                <m:sup>
                  <m:r>
                    <w:rPr>
                      <w:rFonts w:ascii="Cambria Math" w:hAnsi="Cambria Math" w:cs="Times New Roman"/>
                      <w:sz w:val="18"/>
                      <w:szCs w:val="18"/>
                      <w:lang w:val="en-US"/>
                    </w:rPr>
                    <m:t>NLOS</m:t>
                  </m:r>
                </m:sup>
              </m:sSubSup>
              <m:r>
                <w:rPr>
                  <w:rFonts w:ascii="Cambria Math" w:hAnsi="Cambria Math" w:cs="Times New Roman"/>
                  <w:sz w:val="18"/>
                  <w:szCs w:val="18"/>
                  <w:lang w:val="en-US"/>
                </w:rPr>
                <m:t>=1.358</m:t>
              </m:r>
            </m:oMath>
          </w:p>
          <w:p w14:paraId="02187785" w14:textId="740C129C" w:rsidR="00C55BEB" w:rsidRPr="00584466" w:rsidRDefault="009C6D81" w:rsidP="002470CD">
            <w:pPr>
              <w:pStyle w:val="ListParagraph"/>
              <w:numPr>
                <w:ilvl w:val="0"/>
                <w:numId w:val="17"/>
              </w:numPr>
              <w:spacing w:line="252" w:lineRule="auto"/>
              <w:rPr>
                <w:rFonts w:ascii="Times New Roman" w:hAnsi="Times New Roman" w:cs="Times New Roman"/>
                <w:sz w:val="18"/>
                <w:szCs w:val="18"/>
                <w:lang w:val="en-US"/>
              </w:rPr>
            </w:pPr>
            <m:oMath>
              <m:sSubSup>
                <m:sSubSupPr>
                  <m:ctrlPr>
                    <w:rPr>
                      <w:rFonts w:ascii="Cambria Math" w:hAnsi="Cambria Math" w:cs="Times New Roman"/>
                      <w:i/>
                      <w:sz w:val="18"/>
                      <w:szCs w:val="18"/>
                      <w:lang w:val="en-US"/>
                    </w:rPr>
                  </m:ctrlPr>
                </m:sSubSupPr>
                <m:e>
                  <m:r>
                    <w:rPr>
                      <w:rFonts w:ascii="Cambria Math" w:hAnsi="Cambria Math" w:cs="Times New Roman"/>
                      <w:sz w:val="18"/>
                      <w:szCs w:val="18"/>
                      <w:lang w:val="en-US"/>
                    </w:rPr>
                    <m:t>C</m:t>
                  </m:r>
                </m:e>
                <m:sub>
                  <m:r>
                    <w:rPr>
                      <w:rFonts w:ascii="Cambria Math" w:hAnsi="Cambria Math" w:cs="Times New Roman"/>
                      <w:sz w:val="18"/>
                      <w:szCs w:val="18"/>
                      <w:lang w:val="en-US"/>
                    </w:rPr>
                    <m:t>θ</m:t>
                  </m:r>
                </m:sub>
                <m:sup>
                  <m:r>
                    <w:rPr>
                      <w:rFonts w:ascii="Cambria Math" w:hAnsi="Cambria Math" w:cs="Times New Roman"/>
                      <w:sz w:val="18"/>
                      <w:szCs w:val="18"/>
                      <w:lang w:val="en-US"/>
                    </w:rPr>
                    <m:t>NLOS</m:t>
                  </m:r>
                </m:sup>
              </m:sSubSup>
              <m:r>
                <w:rPr>
                  <w:rFonts w:ascii="Cambria Math" w:hAnsi="Cambria Math" w:cs="Times New Roman"/>
                  <w:sz w:val="18"/>
                  <w:szCs w:val="18"/>
                  <w:lang w:val="en-US"/>
                </w:rPr>
                <m:t>=1.282</m:t>
              </m:r>
            </m:oMath>
          </w:p>
        </w:tc>
        <w:tc>
          <w:tcPr>
            <w:tcW w:w="3338" w:type="dxa"/>
            <w:tcBorders>
              <w:top w:val="single" w:sz="4" w:space="0" w:color="auto"/>
              <w:left w:val="single" w:sz="4" w:space="0" w:color="auto"/>
              <w:bottom w:val="single" w:sz="4" w:space="0" w:color="auto"/>
              <w:right w:val="single" w:sz="4" w:space="0" w:color="auto"/>
            </w:tcBorders>
          </w:tcPr>
          <w:p w14:paraId="30AFFB90" w14:textId="77777777" w:rsidR="0089789E" w:rsidRPr="00584466" w:rsidRDefault="00667D84" w:rsidP="0012784F">
            <w:pPr>
              <w:spacing w:line="252" w:lineRule="auto"/>
              <w:rPr>
                <w:rFonts w:ascii="Arial" w:eastAsia="SimSun" w:hAnsi="Arial" w:cs="Arial"/>
                <w:sz w:val="18"/>
                <w:szCs w:val="18"/>
                <w:lang w:val="en-US"/>
              </w:rPr>
            </w:pPr>
            <w:r w:rsidRPr="00584466">
              <w:rPr>
                <w:rFonts w:ascii="Arial" w:eastAsia="SimSun" w:hAnsi="Arial" w:cs="Arial"/>
                <w:b/>
                <w:sz w:val="18"/>
                <w:szCs w:val="18"/>
                <w:lang w:val="en-US"/>
              </w:rPr>
              <w:t>Proposal:</w:t>
            </w:r>
            <w:r w:rsidRPr="00584466">
              <w:rPr>
                <w:rFonts w:ascii="Arial" w:eastAsia="SimSun" w:hAnsi="Arial" w:cs="Arial"/>
                <w:sz w:val="18"/>
                <w:szCs w:val="18"/>
                <w:lang w:val="en-US"/>
              </w:rPr>
              <w:t xml:space="preserve"> </w:t>
            </w:r>
            <w:r w:rsidR="007333C8" w:rsidRPr="00584466">
              <w:rPr>
                <w:rFonts w:ascii="Arial" w:eastAsia="SimSun" w:hAnsi="Arial" w:cs="Arial"/>
                <w:sz w:val="18"/>
                <w:szCs w:val="18"/>
                <w:lang w:val="en-US"/>
              </w:rPr>
              <w:t xml:space="preserve">The applicability ranges for the IIOT path loss models are </w:t>
            </w:r>
            <w:r w:rsidR="00075275" w:rsidRPr="00584466">
              <w:rPr>
                <w:rFonts w:ascii="Arial" w:eastAsia="SimSun" w:hAnsi="Arial" w:cs="Arial"/>
                <w:sz w:val="18"/>
                <w:szCs w:val="18"/>
                <w:lang w:val="en-US"/>
              </w:rPr>
              <w:t xml:space="preserve">identical to the ranges given in the scenario description. </w:t>
            </w:r>
          </w:p>
          <w:p w14:paraId="0D004042" w14:textId="77777777" w:rsidR="00075275" w:rsidRPr="00584466" w:rsidRDefault="00075275" w:rsidP="0012784F">
            <w:pPr>
              <w:spacing w:line="252" w:lineRule="auto"/>
              <w:rPr>
                <w:rFonts w:ascii="Arial" w:eastAsia="SimSun" w:hAnsi="Arial" w:cs="Arial"/>
                <w:sz w:val="18"/>
                <w:szCs w:val="18"/>
                <w:lang w:val="en-US"/>
              </w:rPr>
            </w:pPr>
            <w:r w:rsidRPr="00584466">
              <w:rPr>
                <w:rFonts w:ascii="Arial" w:eastAsia="SimSun" w:hAnsi="Arial" w:cs="Arial"/>
                <w:b/>
                <w:sz w:val="18"/>
                <w:szCs w:val="18"/>
                <w:lang w:val="en-US"/>
              </w:rPr>
              <w:t>Proposal:</w:t>
            </w:r>
            <w:r w:rsidRPr="00584466">
              <w:rPr>
                <w:rFonts w:ascii="Arial" w:eastAsia="SimSun" w:hAnsi="Arial" w:cs="Arial"/>
                <w:sz w:val="18"/>
                <w:szCs w:val="18"/>
                <w:lang w:val="en-US"/>
              </w:rPr>
              <w:t xml:space="preserve"> </w:t>
            </w:r>
            <w:r w:rsidR="0085054C" w:rsidRPr="00584466">
              <w:rPr>
                <w:rFonts w:ascii="Arial" w:eastAsia="SimSun" w:hAnsi="Arial" w:cs="Arial"/>
                <w:sz w:val="18"/>
                <w:szCs w:val="18"/>
                <w:lang w:val="en-US"/>
              </w:rPr>
              <w:t>Cross-correlations involving K are set to “N/A” in NLOS</w:t>
            </w:r>
          </w:p>
          <w:p w14:paraId="36AACE8C" w14:textId="77777777" w:rsidR="0085054C" w:rsidRPr="00584466" w:rsidRDefault="0085054C" w:rsidP="0012784F">
            <w:pPr>
              <w:spacing w:line="252" w:lineRule="auto"/>
              <w:rPr>
                <w:rFonts w:ascii="Arial" w:eastAsia="SimSun" w:hAnsi="Arial" w:cs="Arial"/>
                <w:sz w:val="18"/>
                <w:szCs w:val="18"/>
                <w:lang w:val="en-US"/>
              </w:rPr>
            </w:pPr>
            <w:r w:rsidRPr="00584466">
              <w:rPr>
                <w:rFonts w:ascii="Arial" w:eastAsia="SimSun" w:hAnsi="Arial" w:cs="Arial"/>
                <w:b/>
                <w:sz w:val="18"/>
                <w:szCs w:val="18"/>
                <w:lang w:val="en-US"/>
              </w:rPr>
              <w:t>Proposal:</w:t>
            </w:r>
            <w:r w:rsidRPr="00584466">
              <w:rPr>
                <w:rFonts w:ascii="Arial" w:eastAsia="SimSun" w:hAnsi="Arial" w:cs="Arial"/>
                <w:sz w:val="18"/>
                <w:szCs w:val="18"/>
                <w:lang w:val="en-US"/>
              </w:rPr>
              <w:t xml:space="preserve"> The autocorrelation distance of K is set to “N/A” in NLOS</w:t>
            </w:r>
          </w:p>
          <w:p w14:paraId="2570FEB3" w14:textId="77777777" w:rsidR="0085054C" w:rsidRPr="00584466" w:rsidRDefault="002924C8" w:rsidP="0012784F">
            <w:pPr>
              <w:spacing w:line="252" w:lineRule="auto"/>
              <w:rPr>
                <w:rFonts w:ascii="Arial" w:eastAsia="SimSun" w:hAnsi="Arial" w:cs="Arial"/>
                <w:sz w:val="18"/>
                <w:szCs w:val="18"/>
                <w:lang w:val="en-US"/>
              </w:rPr>
            </w:pPr>
            <w:r w:rsidRPr="00584466">
              <w:rPr>
                <w:rFonts w:ascii="Arial" w:eastAsia="SimSun" w:hAnsi="Arial" w:cs="Arial"/>
                <w:b/>
                <w:sz w:val="18"/>
                <w:szCs w:val="18"/>
                <w:lang w:val="en-US"/>
              </w:rPr>
              <w:t>Proposal:</w:t>
            </w:r>
            <w:r w:rsidRPr="00584466">
              <w:rPr>
                <w:rFonts w:ascii="Arial" w:eastAsia="SimSun" w:hAnsi="Arial" w:cs="Arial"/>
                <w:sz w:val="18"/>
                <w:szCs w:val="18"/>
                <w:lang w:val="en-US"/>
              </w:rPr>
              <w:t xml:space="preserve"> </w:t>
            </w:r>
            <w:r w:rsidR="005A0CE2" w:rsidRPr="00584466">
              <w:rPr>
                <w:rFonts w:ascii="Arial" w:eastAsia="SimSun" w:hAnsi="Arial" w:cs="Arial"/>
                <w:sz w:val="18"/>
                <w:szCs w:val="18"/>
                <w:lang w:val="en-US"/>
              </w:rPr>
              <w:t>To ensure better statistical significance of simulations in the indoor industrial scenario, select one of these three options:</w:t>
            </w:r>
          </w:p>
          <w:p w14:paraId="6DB094DC" w14:textId="1C4225E4" w:rsidR="0084712A" w:rsidRPr="00584466" w:rsidRDefault="0084712A" w:rsidP="002470CD">
            <w:pPr>
              <w:pStyle w:val="ListParagraph"/>
              <w:numPr>
                <w:ilvl w:val="0"/>
                <w:numId w:val="15"/>
              </w:numPr>
              <w:spacing w:line="252" w:lineRule="auto"/>
              <w:rPr>
                <w:rFonts w:ascii="Arial" w:eastAsia="SimSun" w:hAnsi="Arial" w:cs="Arial"/>
                <w:sz w:val="18"/>
                <w:szCs w:val="18"/>
                <w:lang w:val="en-US"/>
              </w:rPr>
            </w:pPr>
            <w:r w:rsidRPr="00584466">
              <w:rPr>
                <w:rFonts w:ascii="Arial" w:eastAsia="SimSun" w:hAnsi="Arial" w:cs="Arial"/>
                <w:sz w:val="18"/>
                <w:szCs w:val="18"/>
                <w:lang w:val="en-US"/>
              </w:rPr>
              <w:t>Option 1: Recommend the use cell sizes and/or hall sizes that are large in relation to the correlation distances in simulations</w:t>
            </w:r>
          </w:p>
          <w:p w14:paraId="55C14478" w14:textId="77777777" w:rsidR="005A0CE2" w:rsidRPr="00584466" w:rsidRDefault="002D4142" w:rsidP="002470CD">
            <w:pPr>
              <w:pStyle w:val="ListParagraph"/>
              <w:numPr>
                <w:ilvl w:val="0"/>
                <w:numId w:val="16"/>
              </w:numPr>
              <w:spacing w:line="252" w:lineRule="auto"/>
              <w:rPr>
                <w:rFonts w:ascii="Arial" w:eastAsia="SimSun" w:hAnsi="Arial" w:cs="Arial"/>
                <w:sz w:val="18"/>
                <w:szCs w:val="18"/>
                <w:lang w:val="en-US"/>
              </w:rPr>
            </w:pPr>
            <w:r w:rsidRPr="00584466">
              <w:rPr>
                <w:rFonts w:ascii="Arial" w:eastAsia="SimSun" w:hAnsi="Arial" w:cs="Arial"/>
                <w:sz w:val="18"/>
                <w:szCs w:val="18"/>
                <w:lang w:val="en-US"/>
              </w:rPr>
              <w:t>Option 2: Recommend the use of multiple random seeds in simulations</w:t>
            </w:r>
          </w:p>
          <w:p w14:paraId="02CC557D" w14:textId="13473802" w:rsidR="00FE282C" w:rsidRPr="00584466" w:rsidRDefault="002D4142" w:rsidP="002470CD">
            <w:pPr>
              <w:pStyle w:val="ListParagraph"/>
              <w:numPr>
                <w:ilvl w:val="0"/>
                <w:numId w:val="15"/>
              </w:num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Option 3: </w:t>
            </w:r>
            <w:r w:rsidR="00FE282C" w:rsidRPr="00584466">
              <w:rPr>
                <w:rFonts w:ascii="Arial" w:eastAsia="SimSun" w:hAnsi="Arial" w:cs="Arial"/>
                <w:sz w:val="18"/>
                <w:szCs w:val="18"/>
                <w:lang w:val="en-US"/>
              </w:rPr>
              <w:t>Reduce the correlation distances in the model by some factor, e.g. 10 times lower, compared to the agreed starting point values</w:t>
            </w:r>
          </w:p>
          <w:p w14:paraId="221E969A" w14:textId="77777777" w:rsidR="00BF6479" w:rsidRPr="00584466" w:rsidRDefault="00FE282C" w:rsidP="00BF6479">
            <w:pPr>
              <w:spacing w:line="252" w:lineRule="auto"/>
              <w:rPr>
                <w:rFonts w:ascii="Arial" w:eastAsia="SimSun" w:hAnsi="Arial" w:cs="Arial"/>
                <w:sz w:val="18"/>
                <w:szCs w:val="18"/>
                <w:lang w:val="en-US"/>
              </w:rPr>
            </w:pPr>
            <w:r w:rsidRPr="00584466">
              <w:rPr>
                <w:rFonts w:ascii="Arial" w:eastAsia="SimSun" w:hAnsi="Arial" w:cs="Arial"/>
                <w:b/>
                <w:sz w:val="18"/>
                <w:szCs w:val="18"/>
                <w:lang w:val="en-US"/>
              </w:rPr>
              <w:t>Proposal:</w:t>
            </w:r>
            <w:r w:rsidRPr="00584466">
              <w:rPr>
                <w:rFonts w:ascii="Arial" w:eastAsia="SimSun" w:hAnsi="Arial" w:cs="Arial"/>
                <w:sz w:val="18"/>
                <w:szCs w:val="18"/>
                <w:lang w:val="en-US"/>
              </w:rPr>
              <w:t xml:space="preserve"> </w:t>
            </w:r>
            <w:r w:rsidR="00BF6479" w:rsidRPr="00584466">
              <w:rPr>
                <w:rFonts w:ascii="Arial" w:eastAsia="SimSun" w:hAnsi="Arial" w:cs="Arial"/>
                <w:sz w:val="18"/>
                <w:szCs w:val="18"/>
                <w:lang w:val="en-US"/>
              </w:rPr>
              <w:t>For the case with the number of clusters N = 25, use the following scaling factors for cluster angle generation in step 7:</w:t>
            </w:r>
          </w:p>
          <w:p w14:paraId="4BB3BCB0" w14:textId="77777777" w:rsidR="00BF6479" w:rsidRPr="00584466" w:rsidRDefault="009C6D81" w:rsidP="002470CD">
            <w:pPr>
              <w:pStyle w:val="ListParagraph"/>
              <w:numPr>
                <w:ilvl w:val="0"/>
                <w:numId w:val="17"/>
              </w:numPr>
              <w:spacing w:line="252" w:lineRule="auto"/>
              <w:rPr>
                <w:rFonts w:ascii="Arial" w:eastAsia="SimSun" w:hAnsi="Arial" w:cs="Arial"/>
                <w:sz w:val="18"/>
                <w:szCs w:val="18"/>
                <w:lang w:val="en-US"/>
              </w:rPr>
            </w:pPr>
            <m:oMath>
              <m:sSubSup>
                <m:sSubSupPr>
                  <m:ctrlPr>
                    <w:rPr>
                      <w:rFonts w:ascii="Cambria Math" w:hAnsi="Cambria Math" w:cs="Times New Roman"/>
                      <w:i/>
                      <w:sz w:val="18"/>
                      <w:szCs w:val="18"/>
                      <w:lang w:val="en-US"/>
                    </w:rPr>
                  </m:ctrlPr>
                </m:sSubSupPr>
                <m:e>
                  <m:r>
                    <w:rPr>
                      <w:rFonts w:ascii="Cambria Math" w:hAnsi="Cambria Math" w:cs="Times New Roman"/>
                      <w:sz w:val="18"/>
                      <w:szCs w:val="18"/>
                      <w:lang w:val="en-US"/>
                    </w:rPr>
                    <m:t>C</m:t>
                  </m:r>
                </m:e>
                <m:sub>
                  <m:r>
                    <w:rPr>
                      <w:rFonts w:ascii="Cambria Math" w:hAnsi="Cambria Math" w:cs="Times New Roman"/>
                      <w:sz w:val="18"/>
                      <w:szCs w:val="18"/>
                      <w:lang w:val="en-US"/>
                    </w:rPr>
                    <m:t>ϕ</m:t>
                  </m:r>
                </m:sub>
                <m:sup>
                  <m:r>
                    <w:rPr>
                      <w:rFonts w:ascii="Cambria Math" w:hAnsi="Cambria Math" w:cs="Times New Roman"/>
                      <w:sz w:val="18"/>
                      <w:szCs w:val="18"/>
                      <w:lang w:val="en-US"/>
                    </w:rPr>
                    <m:t>NLOS</m:t>
                  </m:r>
                </m:sup>
              </m:sSubSup>
              <m:r>
                <w:rPr>
                  <w:rFonts w:ascii="Cambria Math" w:hAnsi="Cambria Math" w:cs="Times New Roman"/>
                  <w:sz w:val="18"/>
                  <w:szCs w:val="18"/>
                  <w:lang w:val="en-US"/>
                </w:rPr>
                <m:t>=1.358</m:t>
              </m:r>
            </m:oMath>
          </w:p>
          <w:p w14:paraId="09285C0F" w14:textId="0FB5C784" w:rsidR="00BF6479" w:rsidRPr="00584466" w:rsidRDefault="009C6D81" w:rsidP="002470CD">
            <w:pPr>
              <w:pStyle w:val="ListParagraph"/>
              <w:numPr>
                <w:ilvl w:val="0"/>
                <w:numId w:val="17"/>
              </w:numPr>
              <w:spacing w:line="252" w:lineRule="auto"/>
              <w:rPr>
                <w:rFonts w:ascii="Arial" w:eastAsia="SimSun" w:hAnsi="Arial" w:cs="Arial"/>
                <w:sz w:val="18"/>
                <w:szCs w:val="18"/>
                <w:lang w:val="en-US"/>
              </w:rPr>
            </w:pPr>
            <m:oMath>
              <m:sSubSup>
                <m:sSubSupPr>
                  <m:ctrlPr>
                    <w:rPr>
                      <w:rFonts w:ascii="Cambria Math" w:hAnsi="Cambria Math" w:cs="Times New Roman"/>
                      <w:i/>
                      <w:sz w:val="18"/>
                      <w:szCs w:val="18"/>
                      <w:lang w:val="en-US"/>
                    </w:rPr>
                  </m:ctrlPr>
                </m:sSubSupPr>
                <m:e>
                  <m:r>
                    <w:rPr>
                      <w:rFonts w:ascii="Cambria Math" w:hAnsi="Cambria Math" w:cs="Times New Roman"/>
                      <w:sz w:val="18"/>
                      <w:szCs w:val="18"/>
                      <w:lang w:val="en-US"/>
                    </w:rPr>
                    <m:t>C</m:t>
                  </m:r>
                </m:e>
                <m:sub>
                  <m:r>
                    <w:rPr>
                      <w:rFonts w:ascii="Cambria Math" w:hAnsi="Cambria Math" w:cs="Times New Roman"/>
                      <w:sz w:val="18"/>
                      <w:szCs w:val="18"/>
                      <w:lang w:val="en-US"/>
                    </w:rPr>
                    <m:t>θ</m:t>
                  </m:r>
                </m:sub>
                <m:sup>
                  <m:r>
                    <w:rPr>
                      <w:rFonts w:ascii="Cambria Math" w:hAnsi="Cambria Math" w:cs="Times New Roman"/>
                      <w:sz w:val="18"/>
                      <w:szCs w:val="18"/>
                      <w:lang w:val="en-US"/>
                    </w:rPr>
                    <m:t>NLOS</m:t>
                  </m:r>
                </m:sup>
              </m:sSubSup>
              <m:r>
                <w:rPr>
                  <w:rFonts w:ascii="Cambria Math" w:hAnsi="Cambria Math" w:cs="Times New Roman"/>
                  <w:sz w:val="18"/>
                  <w:szCs w:val="18"/>
                  <w:lang w:val="en-US"/>
                </w:rPr>
                <m:t>=1.282</m:t>
              </m:r>
            </m:oMath>
          </w:p>
          <w:p w14:paraId="7FADE149" w14:textId="495A8C72" w:rsidR="002D4142" w:rsidRPr="00584466" w:rsidRDefault="002D4142" w:rsidP="00FE282C">
            <w:pPr>
              <w:spacing w:line="252" w:lineRule="auto"/>
              <w:rPr>
                <w:rFonts w:ascii="Arial" w:eastAsia="SimSun" w:hAnsi="Arial" w:cs="Arial"/>
                <w:sz w:val="18"/>
                <w:szCs w:val="18"/>
                <w:lang w:val="en-US"/>
              </w:rPr>
            </w:pPr>
          </w:p>
        </w:tc>
      </w:tr>
      <w:tr w:rsidR="00C44206" w:rsidRPr="00CB1A06" w14:paraId="0AAA7E8E"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172448D4" w14:textId="78702FE4" w:rsidR="00C44206" w:rsidRPr="00584466" w:rsidRDefault="00C44206"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Nokia</w:t>
            </w:r>
          </w:p>
        </w:tc>
        <w:tc>
          <w:tcPr>
            <w:tcW w:w="5241" w:type="dxa"/>
            <w:tcBorders>
              <w:top w:val="single" w:sz="4" w:space="0" w:color="auto"/>
              <w:left w:val="single" w:sz="4" w:space="0" w:color="auto"/>
              <w:bottom w:val="single" w:sz="4" w:space="0" w:color="auto"/>
              <w:right w:val="single" w:sz="4" w:space="0" w:color="auto"/>
            </w:tcBorders>
          </w:tcPr>
          <w:p w14:paraId="5D6B9E00" w14:textId="573A209A" w:rsidR="00473BF5" w:rsidRPr="00584466" w:rsidRDefault="00473BF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As pointed above by ZTE, the path loss trends of the </w:t>
            </w:r>
            <w:r w:rsidR="0032770F" w:rsidRPr="00584466">
              <w:rPr>
                <w:rFonts w:ascii="Arial" w:eastAsia="SimSun" w:hAnsi="Arial" w:cs="Arial"/>
                <w:sz w:val="18"/>
                <w:szCs w:val="18"/>
                <w:lang w:val="en-US"/>
              </w:rPr>
              <w:t xml:space="preserve">NLOS </w:t>
            </w:r>
            <w:r w:rsidRPr="00584466">
              <w:rPr>
                <w:rFonts w:ascii="Arial" w:eastAsia="SimSun" w:hAnsi="Arial" w:cs="Arial"/>
                <w:sz w:val="18"/>
                <w:szCs w:val="18"/>
                <w:lang w:val="en-US"/>
              </w:rPr>
              <w:t>scenarios with elevated antennas are counter-intuitive, as higher path loss is predicted for the scenario with low clutter density as compared to the high density one.</w:t>
            </w:r>
          </w:p>
          <w:p w14:paraId="3A6E3AF7" w14:textId="77777777" w:rsidR="00473BF5" w:rsidRPr="00584466" w:rsidRDefault="00473BF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This comes from the fact that the model is computed based on the low amount of data available for the low clutter scenario </w:t>
            </w:r>
            <w:r w:rsidRPr="00584466">
              <w:rPr>
                <w:rFonts w:ascii="Arial" w:eastAsia="SimSun" w:hAnsi="Arial" w:cs="Arial"/>
                <w:sz w:val="18"/>
                <w:szCs w:val="18"/>
                <w:lang w:val="en-US"/>
              </w:rPr>
              <w:lastRenderedPageBreak/>
              <w:t xml:space="preserve">with elevated antennas, where only 1 literature reference is available – no company provided raw measurement data for such sub-scenario. </w:t>
            </w:r>
          </w:p>
          <w:p w14:paraId="6CBF5E94" w14:textId="77777777" w:rsidR="00C44206" w:rsidRPr="00584466" w:rsidRDefault="00473BF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Not only the amount of measurement data, but also the modeling approach poses a problem here. It is known that ABG models provide an accurate fit when extensive amounts of data are available.</w:t>
            </w:r>
          </w:p>
          <w:p w14:paraId="0AECE99B" w14:textId="77777777" w:rsidR="00473BF5" w:rsidRPr="00584466" w:rsidRDefault="00473BF5"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As we tried to illustrate in our R1-1909002 contribution, where we detailed an extensive analysis of the different path loss model fit options, we believe that using the CI model will ensure a similar level of accuracy than the ABG/AB models while providing corrected trend and higher stability across sub-scenarios.</w:t>
            </w:r>
          </w:p>
          <w:p w14:paraId="1CFC5475" w14:textId="77777777" w:rsidR="007A4328" w:rsidRPr="00584466" w:rsidRDefault="007A4328"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In the view of the limited data </w:t>
            </w:r>
            <w:r w:rsidR="0032770F" w:rsidRPr="00584466">
              <w:rPr>
                <w:rFonts w:ascii="Arial" w:eastAsia="SimSun" w:hAnsi="Arial" w:cs="Arial"/>
                <w:sz w:val="18"/>
                <w:szCs w:val="18"/>
                <w:lang w:val="en-US"/>
              </w:rPr>
              <w:t xml:space="preserve">available </w:t>
            </w:r>
            <w:r w:rsidRPr="00584466">
              <w:rPr>
                <w:rFonts w:ascii="Arial" w:eastAsia="SimSun" w:hAnsi="Arial" w:cs="Arial"/>
                <w:sz w:val="18"/>
                <w:szCs w:val="18"/>
                <w:lang w:val="en-US"/>
              </w:rPr>
              <w:t xml:space="preserve">for the scenarios with elevated antennas, </w:t>
            </w:r>
            <w:r w:rsidR="0032770F" w:rsidRPr="00584466">
              <w:rPr>
                <w:rFonts w:ascii="Arial" w:eastAsia="SimSun" w:hAnsi="Arial" w:cs="Arial"/>
                <w:sz w:val="18"/>
                <w:szCs w:val="18"/>
                <w:lang w:val="en-US"/>
              </w:rPr>
              <w:t>and following the reasoning in our R1-1810659 contribution, where we explained that we believe that the main effect contributing to path loss in industrial scenarios is the antenna configuration (clutter-embedded or elevated) and not the clutter density (which is already discriminated or accounted for by using specific LOS probabilities); we propose to reduce the number of NLOS path loss models to only two (NLOS clutter-embedded - merging the data from sub-scenarios 1 and 2, and NLOS elevated antennas – merging the data from sub-scenarios 3 and 4)</w:t>
            </w:r>
            <w:r w:rsidRPr="00584466">
              <w:rPr>
                <w:rFonts w:ascii="Arial" w:eastAsia="SimSun" w:hAnsi="Arial" w:cs="Arial"/>
                <w:sz w:val="18"/>
                <w:szCs w:val="18"/>
                <w:lang w:val="en-US"/>
              </w:rPr>
              <w:t xml:space="preserve">, which further improves the </w:t>
            </w:r>
            <w:r w:rsidR="0032770F" w:rsidRPr="00584466">
              <w:rPr>
                <w:rFonts w:ascii="Arial" w:eastAsia="SimSun" w:hAnsi="Arial" w:cs="Arial"/>
                <w:sz w:val="18"/>
                <w:szCs w:val="18"/>
                <w:lang w:val="en-US"/>
              </w:rPr>
              <w:t xml:space="preserve">resulting </w:t>
            </w:r>
            <w:r w:rsidRPr="00584466">
              <w:rPr>
                <w:rFonts w:ascii="Arial" w:eastAsia="SimSun" w:hAnsi="Arial" w:cs="Arial"/>
                <w:sz w:val="18"/>
                <w:szCs w:val="18"/>
                <w:lang w:val="en-US"/>
              </w:rPr>
              <w:t>overall final model</w:t>
            </w:r>
            <w:r w:rsidR="00651F81" w:rsidRPr="00584466">
              <w:rPr>
                <w:rFonts w:ascii="Arial" w:eastAsia="SimSun" w:hAnsi="Arial" w:cs="Arial"/>
                <w:sz w:val="18"/>
                <w:szCs w:val="18"/>
                <w:lang w:val="en-US"/>
              </w:rPr>
              <w:t>.</w:t>
            </w:r>
          </w:p>
          <w:p w14:paraId="7AB4E032" w14:textId="77777777" w:rsidR="003138C4" w:rsidRPr="00584466" w:rsidRDefault="00A5516C"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We recommend not to consider only main path loss, but also </w:t>
            </w:r>
            <w:r w:rsidR="00473583" w:rsidRPr="00584466">
              <w:rPr>
                <w:rFonts w:ascii="Arial" w:eastAsia="SimSun" w:hAnsi="Arial" w:cs="Arial"/>
                <w:sz w:val="18"/>
                <w:szCs w:val="18"/>
                <w:lang w:val="en-US"/>
              </w:rPr>
              <w:t>look</w:t>
            </w:r>
            <w:r w:rsidRPr="00584466">
              <w:rPr>
                <w:rFonts w:ascii="Arial" w:eastAsia="SimSun" w:hAnsi="Arial" w:cs="Arial"/>
                <w:sz w:val="18"/>
                <w:szCs w:val="18"/>
                <w:lang w:val="en-US"/>
              </w:rPr>
              <w:t xml:space="preserve"> </w:t>
            </w:r>
            <w:r w:rsidR="00473583" w:rsidRPr="00584466">
              <w:rPr>
                <w:rFonts w:ascii="Arial" w:eastAsia="SimSun" w:hAnsi="Arial" w:cs="Arial"/>
                <w:sz w:val="18"/>
                <w:szCs w:val="18"/>
                <w:lang w:val="en-US"/>
              </w:rPr>
              <w:t>at</w:t>
            </w:r>
            <w:r w:rsidRPr="00584466">
              <w:rPr>
                <w:rFonts w:ascii="Arial" w:eastAsia="SimSun" w:hAnsi="Arial" w:cs="Arial"/>
                <w:sz w:val="18"/>
                <w:szCs w:val="18"/>
                <w:lang w:val="en-US"/>
              </w:rPr>
              <w:t xml:space="preserve"> the analysis of residuals (indicative of shadow fading) also presented in R1-1909002. </w:t>
            </w:r>
          </w:p>
          <w:p w14:paraId="660A9A7F" w14:textId="76548EE4" w:rsidR="00A5516C" w:rsidRPr="00584466" w:rsidRDefault="003138C4"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With respect to the validity range of the models, our R1-1909002 </w:t>
            </w:r>
            <w:r w:rsidR="00A5516C" w:rsidRPr="00584466">
              <w:rPr>
                <w:rFonts w:ascii="Arial" w:eastAsia="SimSun" w:hAnsi="Arial" w:cs="Arial"/>
                <w:sz w:val="18"/>
                <w:szCs w:val="18"/>
                <w:lang w:val="en-US"/>
              </w:rPr>
              <w:t>document also include</w:t>
            </w:r>
            <w:r w:rsidR="00473583" w:rsidRPr="00584466">
              <w:rPr>
                <w:rFonts w:ascii="Arial" w:eastAsia="SimSun" w:hAnsi="Arial" w:cs="Arial"/>
                <w:sz w:val="18"/>
                <w:szCs w:val="18"/>
                <w:lang w:val="en-US"/>
              </w:rPr>
              <w:t>s</w:t>
            </w:r>
            <w:r w:rsidR="00A5516C" w:rsidRPr="00584466">
              <w:rPr>
                <w:rFonts w:ascii="Arial" w:eastAsia="SimSun" w:hAnsi="Arial" w:cs="Arial"/>
                <w:sz w:val="18"/>
                <w:szCs w:val="18"/>
                <w:lang w:val="en-US"/>
              </w:rPr>
              <w:t xml:space="preserve"> the validity ranges of each of the sub</w:t>
            </w:r>
            <w:r w:rsidR="00473583" w:rsidRPr="00584466">
              <w:rPr>
                <w:rFonts w:ascii="Arial" w:eastAsia="SimSun" w:hAnsi="Arial" w:cs="Arial"/>
                <w:sz w:val="18"/>
                <w:szCs w:val="18"/>
                <w:lang w:val="en-US"/>
              </w:rPr>
              <w:t>-</w:t>
            </w:r>
            <w:r w:rsidR="00A5516C" w:rsidRPr="00584466">
              <w:rPr>
                <w:rFonts w:ascii="Arial" w:eastAsia="SimSun" w:hAnsi="Arial" w:cs="Arial"/>
                <w:sz w:val="18"/>
                <w:szCs w:val="18"/>
                <w:lang w:val="en-US"/>
              </w:rPr>
              <w:t>models.</w:t>
            </w:r>
            <w:r w:rsidRPr="00584466">
              <w:rPr>
                <w:rFonts w:ascii="Arial" w:eastAsia="SimSun" w:hAnsi="Arial" w:cs="Arial"/>
                <w:sz w:val="18"/>
                <w:szCs w:val="18"/>
                <w:lang w:val="en-US"/>
              </w:rPr>
              <w:t xml:space="preserve"> We think that it might be risky to claim a validity range equal to the ranges given in the scenario description, as we are providing a range in area, not in distance. For example, one could create a 160000 m</w:t>
            </w:r>
            <w:r w:rsidRPr="00584466">
              <w:rPr>
                <w:rFonts w:ascii="Arial" w:eastAsia="SimSun" w:hAnsi="Arial" w:cs="Arial"/>
                <w:sz w:val="18"/>
                <w:szCs w:val="18"/>
                <w:vertAlign w:val="superscript"/>
                <w:lang w:val="en-US"/>
              </w:rPr>
              <w:t>2</w:t>
            </w:r>
            <w:r w:rsidRPr="00584466">
              <w:rPr>
                <w:rFonts w:ascii="Arial" w:eastAsia="SimSun" w:hAnsi="Arial" w:cs="Arial"/>
                <w:sz w:val="18"/>
                <w:szCs w:val="18"/>
                <w:lang w:val="en-US"/>
              </w:rPr>
              <w:t xml:space="preserve"> scenario with is 1 m x 160000 m (and we cannot ensure that the model is valid for </w:t>
            </w:r>
            <w:proofErr w:type="gramStart"/>
            <w:r w:rsidRPr="00584466">
              <w:rPr>
                <w:rFonts w:ascii="Arial" w:eastAsia="SimSun" w:hAnsi="Arial" w:cs="Arial"/>
                <w:sz w:val="18"/>
                <w:szCs w:val="18"/>
                <w:lang w:val="en-US"/>
              </w:rPr>
              <w:t>a distance of 160</w:t>
            </w:r>
            <w:proofErr w:type="gramEnd"/>
            <w:r w:rsidRPr="00584466">
              <w:rPr>
                <w:rFonts w:ascii="Arial" w:eastAsia="SimSun" w:hAnsi="Arial" w:cs="Arial"/>
                <w:sz w:val="18"/>
                <w:szCs w:val="18"/>
                <w:lang w:val="en-US"/>
              </w:rPr>
              <w:t xml:space="preserve"> km).</w:t>
            </w:r>
            <w:r w:rsidR="00553898" w:rsidRPr="00584466">
              <w:rPr>
                <w:rFonts w:ascii="Arial" w:eastAsia="SimSun" w:hAnsi="Arial" w:cs="Arial"/>
                <w:sz w:val="18"/>
                <w:szCs w:val="18"/>
                <w:lang w:val="en-US"/>
              </w:rPr>
              <w:t xml:space="preserve"> Maximum distance ranges are in the order of 150 m, which could ensure a maximum validation area of ~150x150= 22500 m</w:t>
            </w:r>
            <w:r w:rsidR="00553898" w:rsidRPr="00584466">
              <w:rPr>
                <w:rFonts w:ascii="Arial" w:eastAsia="SimSun" w:hAnsi="Arial" w:cs="Arial"/>
                <w:sz w:val="18"/>
                <w:szCs w:val="18"/>
                <w:vertAlign w:val="superscript"/>
                <w:lang w:val="en-US"/>
              </w:rPr>
              <w:t>2</w:t>
            </w:r>
          </w:p>
        </w:tc>
        <w:tc>
          <w:tcPr>
            <w:tcW w:w="3338" w:type="dxa"/>
            <w:tcBorders>
              <w:top w:val="single" w:sz="4" w:space="0" w:color="auto"/>
              <w:left w:val="single" w:sz="4" w:space="0" w:color="auto"/>
              <w:bottom w:val="single" w:sz="4" w:space="0" w:color="auto"/>
              <w:right w:val="single" w:sz="4" w:space="0" w:color="auto"/>
            </w:tcBorders>
          </w:tcPr>
          <w:p w14:paraId="2EC55206" w14:textId="32D3C807" w:rsidR="00345264" w:rsidRPr="00584466" w:rsidRDefault="00345264" w:rsidP="00345264">
            <w:pPr>
              <w:spacing w:line="252" w:lineRule="auto"/>
              <w:rPr>
                <w:rFonts w:ascii="Arial" w:eastAsia="SimSun" w:hAnsi="Arial" w:cs="Arial"/>
                <w:bCs/>
                <w:sz w:val="18"/>
                <w:szCs w:val="18"/>
                <w:lang w:val="en-US"/>
              </w:rPr>
            </w:pPr>
            <w:r w:rsidRPr="00584466">
              <w:rPr>
                <w:rFonts w:ascii="Arial" w:eastAsia="SimSun" w:hAnsi="Arial" w:cs="Arial"/>
                <w:b/>
                <w:sz w:val="18"/>
                <w:szCs w:val="18"/>
                <w:lang w:val="en-US"/>
              </w:rPr>
              <w:lastRenderedPageBreak/>
              <w:t>Proposal 1:</w:t>
            </w:r>
            <w:r w:rsidRPr="00584466">
              <w:rPr>
                <w:rFonts w:ascii="Arial" w:eastAsia="SimSun" w:hAnsi="Arial" w:cs="Arial"/>
                <w:bCs/>
                <w:sz w:val="18"/>
                <w:szCs w:val="18"/>
                <w:lang w:val="en-US"/>
              </w:rPr>
              <w:t xml:space="preserve"> Model path loss according only to antenna configurations (clutter-embedded or elevated) in path loss. Model the effect of clutter density (low or high) with LOS probability.</w:t>
            </w:r>
          </w:p>
          <w:p w14:paraId="06D8EFC2" w14:textId="617DB63E" w:rsidR="00345264" w:rsidRPr="00584466" w:rsidRDefault="00345264" w:rsidP="00345264">
            <w:pPr>
              <w:spacing w:line="252" w:lineRule="auto"/>
              <w:rPr>
                <w:rFonts w:ascii="Arial" w:eastAsia="SimSun" w:hAnsi="Arial" w:cs="Arial"/>
                <w:bCs/>
                <w:sz w:val="18"/>
                <w:szCs w:val="18"/>
                <w:lang w:val="en-US"/>
              </w:rPr>
            </w:pPr>
            <w:r w:rsidRPr="00584466">
              <w:rPr>
                <w:rFonts w:ascii="Arial" w:eastAsia="SimSun" w:hAnsi="Arial" w:cs="Arial"/>
                <w:b/>
                <w:sz w:val="18"/>
                <w:szCs w:val="18"/>
                <w:lang w:val="en-US"/>
              </w:rPr>
              <w:lastRenderedPageBreak/>
              <w:t xml:space="preserve">Proposal 2: </w:t>
            </w:r>
            <w:r w:rsidRPr="00584466">
              <w:rPr>
                <w:rFonts w:ascii="Arial" w:eastAsia="SimSun" w:hAnsi="Arial" w:cs="Arial"/>
                <w:bCs/>
                <w:sz w:val="18"/>
                <w:szCs w:val="18"/>
                <w:lang w:val="en-US"/>
              </w:rPr>
              <w:t>Merge NLOS sub-scenarios with similar antenna configurations for path loss calculations.</w:t>
            </w:r>
          </w:p>
          <w:p w14:paraId="697BD476" w14:textId="77777777" w:rsidR="00C44206" w:rsidRPr="00584466" w:rsidRDefault="00345264" w:rsidP="00345264">
            <w:pPr>
              <w:spacing w:line="252" w:lineRule="auto"/>
              <w:rPr>
                <w:rFonts w:ascii="Arial" w:eastAsia="SimSun" w:hAnsi="Arial" w:cs="Arial"/>
                <w:bCs/>
                <w:sz w:val="18"/>
                <w:szCs w:val="18"/>
                <w:lang w:val="en-US"/>
              </w:rPr>
            </w:pPr>
            <w:r w:rsidRPr="00584466">
              <w:rPr>
                <w:rFonts w:ascii="Arial" w:eastAsia="SimSun" w:hAnsi="Arial" w:cs="Arial"/>
                <w:b/>
                <w:sz w:val="18"/>
                <w:szCs w:val="18"/>
                <w:lang w:val="en-US"/>
              </w:rPr>
              <w:t xml:space="preserve">Proposal 3: </w:t>
            </w:r>
            <w:r w:rsidRPr="00584466">
              <w:rPr>
                <w:rFonts w:ascii="Arial" w:eastAsia="SimSun" w:hAnsi="Arial" w:cs="Arial"/>
                <w:bCs/>
                <w:sz w:val="18"/>
                <w:szCs w:val="18"/>
                <w:lang w:val="en-US"/>
              </w:rPr>
              <w:t>Use the CI model to guarantee correct path loss trends and stability across all sub-scenarios.</w:t>
            </w:r>
          </w:p>
          <w:p w14:paraId="3FD5DDCB" w14:textId="71B9B82A" w:rsidR="00442057" w:rsidRPr="00584466" w:rsidRDefault="00442057" w:rsidP="00345264">
            <w:pPr>
              <w:spacing w:line="252" w:lineRule="auto"/>
              <w:rPr>
                <w:rFonts w:ascii="Arial" w:eastAsia="SimSun" w:hAnsi="Arial" w:cs="Arial"/>
                <w:bCs/>
                <w:sz w:val="18"/>
                <w:szCs w:val="18"/>
                <w:lang w:val="en-US"/>
              </w:rPr>
            </w:pPr>
            <w:r w:rsidRPr="00584466">
              <w:rPr>
                <w:rFonts w:ascii="Arial" w:eastAsia="SimSun" w:hAnsi="Arial" w:cs="Arial"/>
                <w:b/>
                <w:sz w:val="18"/>
                <w:szCs w:val="18"/>
                <w:lang w:val="en-US"/>
              </w:rPr>
              <w:t>Proposal 4:</w:t>
            </w:r>
            <w:r w:rsidRPr="00584466">
              <w:rPr>
                <w:rFonts w:ascii="Arial" w:eastAsia="SimSun" w:hAnsi="Arial" w:cs="Arial"/>
                <w:bCs/>
                <w:sz w:val="18"/>
                <w:szCs w:val="18"/>
                <w:lang w:val="en-US"/>
              </w:rPr>
              <w:t xml:space="preserve"> </w:t>
            </w:r>
            <w:r w:rsidR="0063320A" w:rsidRPr="00584466">
              <w:rPr>
                <w:rFonts w:ascii="Arial" w:eastAsia="SimSun" w:hAnsi="Arial" w:cs="Arial"/>
                <w:bCs/>
                <w:sz w:val="18"/>
                <w:szCs w:val="18"/>
                <w:lang w:val="en-US"/>
              </w:rPr>
              <w:t>Think c</w:t>
            </w:r>
            <w:r w:rsidR="008F68AA" w:rsidRPr="00584466">
              <w:rPr>
                <w:rFonts w:ascii="Arial" w:eastAsia="SimSun" w:hAnsi="Arial" w:cs="Arial"/>
                <w:bCs/>
                <w:sz w:val="18"/>
                <w:szCs w:val="18"/>
                <w:lang w:val="en-US"/>
              </w:rPr>
              <w:t xml:space="preserve">arefully </w:t>
            </w:r>
            <w:r w:rsidR="0063320A" w:rsidRPr="00584466">
              <w:rPr>
                <w:rFonts w:ascii="Arial" w:eastAsia="SimSun" w:hAnsi="Arial" w:cs="Arial"/>
                <w:bCs/>
                <w:sz w:val="18"/>
                <w:szCs w:val="18"/>
                <w:lang w:val="en-US"/>
              </w:rPr>
              <w:t xml:space="preserve">about </w:t>
            </w:r>
            <w:r w:rsidR="008F68AA" w:rsidRPr="00584466">
              <w:rPr>
                <w:rFonts w:ascii="Arial" w:eastAsia="SimSun" w:hAnsi="Arial" w:cs="Arial"/>
                <w:bCs/>
                <w:sz w:val="18"/>
                <w:szCs w:val="18"/>
                <w:lang w:val="en-US"/>
              </w:rPr>
              <w:t>the applicability range for the model</w:t>
            </w:r>
            <w:r w:rsidRPr="00584466">
              <w:rPr>
                <w:rFonts w:ascii="Arial" w:eastAsia="SimSun" w:hAnsi="Arial" w:cs="Arial"/>
                <w:bCs/>
                <w:sz w:val="18"/>
                <w:szCs w:val="18"/>
                <w:lang w:val="en-US"/>
              </w:rPr>
              <w:t>.</w:t>
            </w:r>
          </w:p>
        </w:tc>
      </w:tr>
      <w:tr w:rsidR="00230AAF" w:rsidRPr="00CB1A06" w14:paraId="368BDC72"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4093680F" w14:textId="42AE9D61" w:rsidR="00230AAF" w:rsidRPr="00584466" w:rsidRDefault="00230AAF"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00BA84F9" w14:textId="6856DDA3" w:rsidR="00230AAF" w:rsidRPr="00584466" w:rsidRDefault="008F2643"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With respect to the parameters which are still not fixed for the scenario description, LOS probability and </w:t>
            </w:r>
            <w:r w:rsidR="002E1719" w:rsidRPr="00584466">
              <w:rPr>
                <w:rFonts w:ascii="Arial" w:eastAsia="SimSun" w:hAnsi="Arial" w:cs="Arial"/>
                <w:sz w:val="18"/>
                <w:szCs w:val="18"/>
                <w:lang w:val="en-US"/>
              </w:rPr>
              <w:t>spatial consistency</w:t>
            </w:r>
            <w:r w:rsidRPr="00584466">
              <w:rPr>
                <w:rFonts w:ascii="Arial" w:eastAsia="SimSun" w:hAnsi="Arial" w:cs="Arial"/>
                <w:sz w:val="18"/>
                <w:szCs w:val="18"/>
                <w:lang w:val="en-US"/>
              </w:rPr>
              <w:t>, we propose the following:</w:t>
            </w:r>
          </w:p>
          <w:p w14:paraId="2B73277A" w14:textId="53A2FE32" w:rsidR="00E07EF8" w:rsidRPr="00584466" w:rsidRDefault="00E07EF8" w:rsidP="002470CD">
            <w:pPr>
              <w:pStyle w:val="ListParagraph"/>
              <w:numPr>
                <w:ilvl w:val="0"/>
                <w:numId w:val="18"/>
              </w:numPr>
              <w:spacing w:after="0" w:line="252" w:lineRule="auto"/>
              <w:ind w:hanging="357"/>
              <w:rPr>
                <w:rFonts w:ascii="Arial" w:eastAsia="SimSun" w:hAnsi="Arial" w:cs="Arial"/>
                <w:sz w:val="18"/>
                <w:szCs w:val="18"/>
                <w:lang w:val="en-US"/>
              </w:rPr>
            </w:pPr>
            <w:r w:rsidRPr="00584466">
              <w:rPr>
                <w:rFonts w:ascii="Arial" w:eastAsia="SimSun" w:hAnsi="Arial" w:cs="Arial"/>
                <w:sz w:val="18"/>
                <w:szCs w:val="18"/>
                <w:lang w:val="en-US"/>
              </w:rPr>
              <w:t>In the LOS probability, we see no need of making further distinction between sub-scenarios, than the one imposed by the clutter density (r) and the typical clutter size (</w:t>
            </w:r>
            <w:proofErr w:type="spellStart"/>
            <w:r w:rsidRPr="00584466">
              <w:rPr>
                <w:rFonts w:ascii="Arial" w:eastAsia="SimSun" w:hAnsi="Arial" w:cs="Arial"/>
                <w:sz w:val="18"/>
                <w:szCs w:val="18"/>
                <w:lang w:val="en-US" w:eastAsia="zh-CN"/>
              </w:rPr>
              <w:t>d</w:t>
            </w:r>
            <w:r w:rsidRPr="00584466">
              <w:rPr>
                <w:rFonts w:ascii="Arial" w:eastAsia="SimSun" w:hAnsi="Arial" w:cs="Arial"/>
                <w:sz w:val="18"/>
                <w:szCs w:val="18"/>
                <w:vertAlign w:val="subscript"/>
                <w:lang w:val="en-US" w:eastAsia="zh-CN"/>
              </w:rPr>
              <w:t>clutter</w:t>
            </w:r>
            <w:proofErr w:type="spellEnd"/>
            <w:r w:rsidRPr="00584466">
              <w:rPr>
                <w:rFonts w:ascii="Arial" w:eastAsia="SimSun" w:hAnsi="Arial" w:cs="Arial"/>
                <w:sz w:val="18"/>
                <w:szCs w:val="18"/>
                <w:lang w:val="en-US" w:eastAsia="zh-CN"/>
              </w:rPr>
              <w:t>). Thus, we propose to fix the following</w:t>
            </w:r>
            <w:r w:rsidRPr="00584466">
              <w:rPr>
                <w:rFonts w:ascii="Arial" w:eastAsia="SimSun" w:hAnsi="Arial" w:cs="Arial"/>
                <w:sz w:val="18"/>
                <w:szCs w:val="18"/>
                <w:lang w:val="en-US"/>
              </w:rPr>
              <w:t>:</w:t>
            </w:r>
          </w:p>
          <w:p w14:paraId="613587FB" w14:textId="77777777" w:rsidR="005C6EBC" w:rsidRPr="00584466" w:rsidRDefault="00125DA1" w:rsidP="002470CD">
            <w:pPr>
              <w:pStyle w:val="ListParagraph"/>
              <w:numPr>
                <w:ilvl w:val="1"/>
                <w:numId w:val="18"/>
              </w:numPr>
              <w:spacing w:after="0" w:line="252" w:lineRule="auto"/>
              <w:ind w:hanging="357"/>
              <w:rPr>
                <w:rFonts w:ascii="Arial" w:eastAsia="SimSun" w:hAnsi="Arial" w:cs="Arial"/>
                <w:sz w:val="18"/>
                <w:szCs w:val="18"/>
                <w:lang w:val="en-US"/>
              </w:rPr>
            </w:pPr>
            <w:proofErr w:type="spellStart"/>
            <w:r w:rsidRPr="00584466">
              <w:rPr>
                <w:rFonts w:ascii="Arial" w:eastAsia="SimSun" w:hAnsi="Arial" w:cs="Arial"/>
                <w:sz w:val="18"/>
                <w:szCs w:val="18"/>
                <w:lang w:val="en-US"/>
              </w:rPr>
              <w:t>d</w:t>
            </w:r>
            <w:r w:rsidRPr="00584466">
              <w:rPr>
                <w:rFonts w:ascii="Arial" w:eastAsia="SimSun" w:hAnsi="Arial" w:cs="Arial"/>
                <w:sz w:val="18"/>
                <w:szCs w:val="18"/>
                <w:vertAlign w:val="subscript"/>
                <w:lang w:val="en-US"/>
              </w:rPr>
              <w:t>clutter</w:t>
            </w:r>
            <w:proofErr w:type="spellEnd"/>
            <w:r w:rsidRPr="00584466">
              <w:rPr>
                <w:rFonts w:ascii="Arial" w:eastAsia="SimSun" w:hAnsi="Arial" w:cs="Arial"/>
                <w:sz w:val="18"/>
                <w:szCs w:val="18"/>
                <w:lang w:val="en-US"/>
              </w:rPr>
              <w:t xml:space="preserve"> = 10 m for sub-scenarios 1 and 3, and 2 m for sub-scenarios 2 and 4.</w:t>
            </w:r>
          </w:p>
          <w:p w14:paraId="7E596C4A" w14:textId="000F7AB3" w:rsidR="00125DA1" w:rsidRPr="00584466" w:rsidRDefault="005C6EBC" w:rsidP="002470CD">
            <w:pPr>
              <w:pStyle w:val="ListParagraph"/>
              <w:numPr>
                <w:ilvl w:val="1"/>
                <w:numId w:val="18"/>
              </w:numPr>
              <w:spacing w:after="0" w:line="252" w:lineRule="auto"/>
              <w:ind w:hanging="357"/>
              <w:rPr>
                <w:rFonts w:ascii="Arial" w:eastAsia="SimSun" w:hAnsi="Arial" w:cs="Arial"/>
                <w:sz w:val="18"/>
                <w:szCs w:val="18"/>
                <w:lang w:val="en-US"/>
              </w:rPr>
            </w:pPr>
            <w:r w:rsidRPr="00584466">
              <w:rPr>
                <w:rFonts w:ascii="Arial" w:eastAsia="SimSun" w:hAnsi="Arial" w:cs="Arial"/>
                <w:sz w:val="18"/>
                <w:szCs w:val="18"/>
                <w:lang w:val="en-US"/>
              </w:rPr>
              <w:t xml:space="preserve">0 ≤ r &lt; 0.4 for sub-scenarios 1 and 3, 0.4 ≤ r ≤ 1 for sub-scenarios 2 and 4.   </w:t>
            </w:r>
            <w:r w:rsidR="00125DA1" w:rsidRPr="00584466">
              <w:rPr>
                <w:rFonts w:ascii="Arial" w:eastAsia="SimSun" w:hAnsi="Arial" w:cs="Arial"/>
                <w:sz w:val="18"/>
                <w:szCs w:val="18"/>
                <w:lang w:val="en-US"/>
              </w:rPr>
              <w:t xml:space="preserve"> </w:t>
            </w:r>
          </w:p>
          <w:p w14:paraId="7A0AE4E8" w14:textId="3A482FAA" w:rsidR="008F2643" w:rsidRPr="00584466" w:rsidRDefault="00A86B69" w:rsidP="002470CD">
            <w:pPr>
              <w:pStyle w:val="ListParagraph"/>
              <w:numPr>
                <w:ilvl w:val="1"/>
                <w:numId w:val="18"/>
              </w:numPr>
              <w:spacing w:after="0" w:line="252" w:lineRule="auto"/>
              <w:ind w:hanging="357"/>
              <w:rPr>
                <w:rFonts w:ascii="Arial" w:eastAsia="SimSun" w:hAnsi="Arial" w:cs="Arial"/>
                <w:sz w:val="18"/>
                <w:szCs w:val="18"/>
                <w:lang w:val="en-US"/>
              </w:rPr>
            </w:pPr>
            <w:proofErr w:type="spellStart"/>
            <w:r w:rsidRPr="00584466">
              <w:rPr>
                <w:rFonts w:ascii="Arial" w:eastAsia="SimSun" w:hAnsi="Arial" w:cs="Arial"/>
                <w:sz w:val="18"/>
                <w:szCs w:val="18"/>
                <w:lang w:val="en-US"/>
              </w:rPr>
              <w:t>d</w:t>
            </w:r>
            <w:r w:rsidRPr="00584466">
              <w:rPr>
                <w:rFonts w:ascii="Arial" w:eastAsia="SimSun" w:hAnsi="Arial" w:cs="Arial"/>
                <w:sz w:val="18"/>
                <w:szCs w:val="18"/>
                <w:vertAlign w:val="subscript"/>
                <w:lang w:val="en-US"/>
              </w:rPr>
              <w:t>subsce</w:t>
            </w:r>
            <w:proofErr w:type="spellEnd"/>
            <w:r w:rsidRPr="00584466">
              <w:rPr>
                <w:rFonts w:ascii="Arial" w:eastAsia="SimSun" w:hAnsi="Arial" w:cs="Arial"/>
                <w:sz w:val="18"/>
                <w:szCs w:val="18"/>
                <w:lang w:val="en-US"/>
              </w:rPr>
              <w:t>= 0 for a</w:t>
            </w:r>
            <w:r w:rsidR="00E07EF8" w:rsidRPr="00584466">
              <w:rPr>
                <w:rFonts w:ascii="Arial" w:eastAsia="SimSun" w:hAnsi="Arial" w:cs="Arial"/>
                <w:sz w:val="18"/>
                <w:szCs w:val="18"/>
                <w:lang w:val="en-US"/>
              </w:rPr>
              <w:t>l</w:t>
            </w:r>
            <w:r w:rsidRPr="00584466">
              <w:rPr>
                <w:rFonts w:ascii="Arial" w:eastAsia="SimSun" w:hAnsi="Arial" w:cs="Arial"/>
                <w:sz w:val="18"/>
                <w:szCs w:val="18"/>
                <w:lang w:val="en-US"/>
              </w:rPr>
              <w:t>l sub-scenarios</w:t>
            </w:r>
          </w:p>
          <w:p w14:paraId="0E4D298D" w14:textId="330B1766" w:rsidR="00A86B69" w:rsidRPr="00584466" w:rsidRDefault="00A86B69" w:rsidP="002470CD">
            <w:pPr>
              <w:pStyle w:val="ListParagraph"/>
              <w:numPr>
                <w:ilvl w:val="1"/>
                <w:numId w:val="18"/>
              </w:numPr>
              <w:spacing w:line="252" w:lineRule="auto"/>
              <w:ind w:hanging="357"/>
              <w:rPr>
                <w:rFonts w:ascii="Arial" w:eastAsia="SimSun" w:hAnsi="Arial" w:cs="Arial"/>
                <w:sz w:val="18"/>
                <w:szCs w:val="18"/>
                <w:lang w:val="en-US"/>
              </w:rPr>
            </w:pPr>
            <w:proofErr w:type="spellStart"/>
            <w:r w:rsidRPr="00584466">
              <w:rPr>
                <w:rFonts w:ascii="Arial" w:eastAsia="SimSun" w:hAnsi="Arial" w:cs="Arial"/>
                <w:sz w:val="18"/>
                <w:szCs w:val="18"/>
                <w:lang w:val="en-US"/>
              </w:rPr>
              <w:t>p</w:t>
            </w:r>
            <w:r w:rsidRPr="00584466">
              <w:rPr>
                <w:rFonts w:ascii="Arial" w:eastAsia="SimSun" w:hAnsi="Arial" w:cs="Arial"/>
                <w:sz w:val="18"/>
                <w:szCs w:val="18"/>
                <w:vertAlign w:val="subscript"/>
                <w:lang w:val="en-US"/>
              </w:rPr>
              <w:t>subsce</w:t>
            </w:r>
            <w:proofErr w:type="spellEnd"/>
            <w:r w:rsidRPr="00584466">
              <w:rPr>
                <w:rFonts w:ascii="Arial" w:eastAsia="SimSun" w:hAnsi="Arial" w:cs="Arial"/>
                <w:sz w:val="18"/>
                <w:szCs w:val="18"/>
                <w:lang w:val="en-US"/>
              </w:rPr>
              <w:t xml:space="preserve"> = 1 for all sub-scenarios</w:t>
            </w:r>
          </w:p>
          <w:p w14:paraId="0CD06A92" w14:textId="3E3A213E" w:rsidR="00E07EF8" w:rsidRPr="00584466" w:rsidRDefault="002E1719" w:rsidP="002470CD">
            <w:pPr>
              <w:pStyle w:val="ListParagraph"/>
              <w:numPr>
                <w:ilvl w:val="0"/>
                <w:numId w:val="18"/>
              </w:numPr>
              <w:spacing w:after="0" w:line="252" w:lineRule="auto"/>
              <w:ind w:hanging="357"/>
              <w:rPr>
                <w:rFonts w:ascii="Arial" w:eastAsia="SimSun" w:hAnsi="Arial" w:cs="Arial"/>
                <w:sz w:val="18"/>
                <w:szCs w:val="18"/>
                <w:lang w:val="en-US"/>
              </w:rPr>
            </w:pPr>
            <w:r w:rsidRPr="00584466">
              <w:rPr>
                <w:rFonts w:ascii="Arial" w:eastAsia="SimSun" w:hAnsi="Arial" w:cs="Arial"/>
                <w:sz w:val="18"/>
                <w:szCs w:val="18"/>
                <w:lang w:val="en-US" w:eastAsia="zh-CN"/>
              </w:rPr>
              <w:t>With respect to spatial consistency, w</w:t>
            </w:r>
            <w:r w:rsidR="00E07EF8" w:rsidRPr="00584466">
              <w:rPr>
                <w:rFonts w:ascii="Arial" w:eastAsia="SimSun" w:hAnsi="Arial" w:cs="Arial"/>
                <w:sz w:val="18"/>
                <w:szCs w:val="18"/>
                <w:lang w:val="en-US" w:eastAsia="zh-CN"/>
              </w:rPr>
              <w:t>e believe that the co</w:t>
            </w:r>
            <w:r w:rsidR="00A86B69" w:rsidRPr="00584466">
              <w:rPr>
                <w:rFonts w:ascii="Arial" w:eastAsia="SimSun" w:hAnsi="Arial" w:cs="Arial"/>
                <w:sz w:val="18"/>
                <w:szCs w:val="18"/>
                <w:lang w:val="en-US" w:eastAsia="zh-CN"/>
              </w:rPr>
              <w:t>rrelation distance of LOS state</w:t>
            </w:r>
            <w:r w:rsidR="00A173E4" w:rsidRPr="00584466">
              <w:rPr>
                <w:rFonts w:ascii="Arial" w:eastAsia="SimSun" w:hAnsi="Arial" w:cs="Arial"/>
                <w:sz w:val="18"/>
                <w:szCs w:val="18"/>
                <w:lang w:val="en-US" w:eastAsia="zh-CN"/>
              </w:rPr>
              <w:t xml:space="preserve"> and other correlation distances</w:t>
            </w:r>
            <w:r w:rsidR="00E07EF8" w:rsidRPr="00584466">
              <w:rPr>
                <w:rFonts w:ascii="Arial" w:eastAsia="SimSun" w:hAnsi="Arial" w:cs="Arial"/>
                <w:sz w:val="18"/>
                <w:szCs w:val="18"/>
                <w:lang w:val="en-US" w:eastAsia="zh-CN"/>
              </w:rPr>
              <w:t xml:space="preserve"> should be proportional to the typical average clutter/machinery size present in each of the sub-scenarios. Thus, we propose to use the value</w:t>
            </w:r>
            <w:r w:rsidR="00A86B69" w:rsidRPr="00584466">
              <w:rPr>
                <w:rFonts w:ascii="Arial" w:eastAsia="SimSun" w:hAnsi="Arial" w:cs="Arial"/>
                <w:sz w:val="18"/>
                <w:szCs w:val="18"/>
                <w:lang w:val="en-US" w:eastAsia="zh-CN"/>
              </w:rPr>
              <w:t xml:space="preserve"> </w:t>
            </w:r>
            <w:proofErr w:type="spellStart"/>
            <w:r w:rsidR="00A86B69" w:rsidRPr="00584466">
              <w:rPr>
                <w:rFonts w:ascii="Arial" w:eastAsia="SimSun" w:hAnsi="Arial" w:cs="Arial"/>
                <w:sz w:val="18"/>
                <w:szCs w:val="18"/>
                <w:lang w:val="en-US" w:eastAsia="zh-CN"/>
              </w:rPr>
              <w:t>d</w:t>
            </w:r>
            <w:r w:rsidR="00A86B69" w:rsidRPr="00584466">
              <w:rPr>
                <w:rFonts w:ascii="Arial" w:eastAsia="SimSun" w:hAnsi="Arial" w:cs="Arial"/>
                <w:sz w:val="18"/>
                <w:szCs w:val="18"/>
                <w:vertAlign w:val="subscript"/>
                <w:lang w:val="en-US" w:eastAsia="zh-CN"/>
              </w:rPr>
              <w:t>clutter</w:t>
            </w:r>
            <w:proofErr w:type="spellEnd"/>
            <w:r w:rsidR="00A86B69" w:rsidRPr="00584466">
              <w:rPr>
                <w:rFonts w:ascii="Arial" w:eastAsia="SimSun" w:hAnsi="Arial" w:cs="Arial"/>
                <w:sz w:val="18"/>
                <w:szCs w:val="18"/>
                <w:vertAlign w:val="subscript"/>
                <w:lang w:val="en-US" w:eastAsia="zh-CN"/>
              </w:rPr>
              <w:t>/2</w:t>
            </w:r>
            <w:r w:rsidR="00E07EF8" w:rsidRPr="00584466">
              <w:rPr>
                <w:rFonts w:ascii="Arial" w:eastAsia="SimSun" w:hAnsi="Arial" w:cs="Arial"/>
                <w:sz w:val="18"/>
                <w:szCs w:val="18"/>
                <w:lang w:val="en-US" w:eastAsia="zh-CN"/>
              </w:rPr>
              <w:t>:</w:t>
            </w:r>
            <w:r w:rsidR="00A86B69" w:rsidRPr="00584466">
              <w:rPr>
                <w:rFonts w:ascii="Arial" w:eastAsia="SimSun" w:hAnsi="Arial" w:cs="Arial"/>
                <w:sz w:val="18"/>
                <w:szCs w:val="18"/>
                <w:lang w:val="en-US" w:eastAsia="zh-CN"/>
              </w:rPr>
              <w:t xml:space="preserve"> </w:t>
            </w:r>
          </w:p>
          <w:p w14:paraId="743833A2" w14:textId="77777777" w:rsidR="00E07EF8" w:rsidRPr="00584466" w:rsidRDefault="00A86B69" w:rsidP="002470CD">
            <w:pPr>
              <w:pStyle w:val="ListParagraph"/>
              <w:numPr>
                <w:ilvl w:val="1"/>
                <w:numId w:val="18"/>
              </w:numPr>
              <w:spacing w:after="0" w:line="252" w:lineRule="auto"/>
              <w:ind w:hanging="357"/>
              <w:rPr>
                <w:rFonts w:ascii="Arial" w:eastAsia="SimSun" w:hAnsi="Arial" w:cs="Arial"/>
                <w:sz w:val="18"/>
                <w:szCs w:val="18"/>
                <w:lang w:val="en-US"/>
              </w:rPr>
            </w:pPr>
            <w:r w:rsidRPr="00584466">
              <w:rPr>
                <w:rFonts w:ascii="Arial" w:eastAsia="SimSun" w:hAnsi="Arial" w:cs="Arial"/>
                <w:sz w:val="18"/>
                <w:szCs w:val="18"/>
                <w:lang w:val="en-US" w:eastAsia="zh-CN"/>
              </w:rPr>
              <w:t>5 m (sub-scenarios 1 and 3)</w:t>
            </w:r>
          </w:p>
          <w:p w14:paraId="720BE256" w14:textId="04309A81" w:rsidR="00A86B69" w:rsidRPr="00584466" w:rsidRDefault="00A86B69" w:rsidP="002470CD">
            <w:pPr>
              <w:pStyle w:val="ListParagraph"/>
              <w:numPr>
                <w:ilvl w:val="1"/>
                <w:numId w:val="18"/>
              </w:numPr>
              <w:spacing w:after="0" w:line="252" w:lineRule="auto"/>
              <w:rPr>
                <w:rFonts w:ascii="Arial" w:eastAsia="SimSun" w:hAnsi="Arial" w:cs="Arial"/>
                <w:sz w:val="18"/>
                <w:szCs w:val="18"/>
                <w:lang w:val="en-US"/>
              </w:rPr>
            </w:pPr>
            <w:r w:rsidRPr="00584466">
              <w:rPr>
                <w:rFonts w:ascii="Arial" w:eastAsia="SimSun" w:hAnsi="Arial" w:cs="Arial"/>
                <w:sz w:val="18"/>
                <w:szCs w:val="18"/>
                <w:lang w:val="en-US" w:eastAsia="zh-CN"/>
              </w:rPr>
              <w:lastRenderedPageBreak/>
              <w:t>1 m (sub-scenarios 2 and 4).</w:t>
            </w:r>
          </w:p>
        </w:tc>
        <w:tc>
          <w:tcPr>
            <w:tcW w:w="3338" w:type="dxa"/>
            <w:tcBorders>
              <w:top w:val="single" w:sz="4" w:space="0" w:color="auto"/>
              <w:left w:val="single" w:sz="4" w:space="0" w:color="auto"/>
              <w:bottom w:val="single" w:sz="4" w:space="0" w:color="auto"/>
              <w:right w:val="single" w:sz="4" w:space="0" w:color="auto"/>
            </w:tcBorders>
          </w:tcPr>
          <w:p w14:paraId="2668C731" w14:textId="77777777" w:rsidR="00230AAF" w:rsidRPr="00584466" w:rsidRDefault="00AE7032" w:rsidP="005C6EBC">
            <w:pPr>
              <w:spacing w:after="120" w:line="252" w:lineRule="auto"/>
              <w:rPr>
                <w:rFonts w:ascii="Arial" w:eastAsia="SimSun" w:hAnsi="Arial" w:cs="Arial"/>
                <w:bCs/>
                <w:sz w:val="18"/>
                <w:szCs w:val="18"/>
                <w:lang w:val="en-US"/>
              </w:rPr>
            </w:pPr>
            <w:r w:rsidRPr="00584466">
              <w:rPr>
                <w:rFonts w:ascii="Arial" w:eastAsia="SimSun" w:hAnsi="Arial" w:cs="Arial"/>
                <w:b/>
                <w:sz w:val="18"/>
                <w:szCs w:val="18"/>
                <w:lang w:val="en-US"/>
              </w:rPr>
              <w:lastRenderedPageBreak/>
              <w:t xml:space="preserve">Proposal: </w:t>
            </w:r>
            <w:r w:rsidRPr="00584466">
              <w:rPr>
                <w:rFonts w:ascii="Arial" w:eastAsia="SimSun" w:hAnsi="Arial" w:cs="Arial"/>
                <w:bCs/>
                <w:sz w:val="18"/>
                <w:szCs w:val="18"/>
                <w:lang w:val="en-US"/>
              </w:rPr>
              <w:t>fix the following parameters and values:</w:t>
            </w:r>
          </w:p>
          <w:p w14:paraId="083A7D24" w14:textId="529C00F0" w:rsidR="005D59C0" w:rsidRPr="00584466" w:rsidRDefault="005D59C0" w:rsidP="002470CD">
            <w:pPr>
              <w:pStyle w:val="ListParagraph"/>
              <w:numPr>
                <w:ilvl w:val="0"/>
                <w:numId w:val="19"/>
              </w:numPr>
              <w:spacing w:after="120" w:line="252" w:lineRule="auto"/>
              <w:ind w:left="714" w:hanging="357"/>
              <w:rPr>
                <w:rFonts w:ascii="Arial" w:eastAsia="SimSun" w:hAnsi="Arial" w:cs="Arial"/>
                <w:sz w:val="18"/>
                <w:szCs w:val="18"/>
                <w:lang w:val="en-US"/>
              </w:rPr>
            </w:pPr>
            <w:proofErr w:type="spellStart"/>
            <w:r w:rsidRPr="00584466">
              <w:rPr>
                <w:rFonts w:ascii="Arial" w:eastAsia="SimSun" w:hAnsi="Arial" w:cs="Arial"/>
                <w:sz w:val="18"/>
                <w:szCs w:val="18"/>
                <w:lang w:val="en-US"/>
              </w:rPr>
              <w:t>d</w:t>
            </w:r>
            <w:r w:rsidRPr="00584466">
              <w:rPr>
                <w:rFonts w:ascii="Arial" w:eastAsia="SimSun" w:hAnsi="Arial" w:cs="Arial"/>
                <w:sz w:val="18"/>
                <w:szCs w:val="18"/>
                <w:vertAlign w:val="subscript"/>
                <w:lang w:val="en-US"/>
              </w:rPr>
              <w:t>clutter</w:t>
            </w:r>
            <w:proofErr w:type="spellEnd"/>
            <w:r w:rsidRPr="00584466">
              <w:rPr>
                <w:rFonts w:ascii="Arial" w:eastAsia="SimSun" w:hAnsi="Arial" w:cs="Arial"/>
                <w:sz w:val="18"/>
                <w:szCs w:val="18"/>
                <w:lang w:val="en-US"/>
              </w:rPr>
              <w:t xml:space="preserve"> = 10 m (sub-scenarios 1 and 3), 2 m (sub-scenarios 2 and 4). </w:t>
            </w:r>
          </w:p>
          <w:p w14:paraId="42D8D063" w14:textId="5A775672" w:rsidR="005C6EBC" w:rsidRPr="00584466" w:rsidRDefault="005C6EBC" w:rsidP="002470CD">
            <w:pPr>
              <w:pStyle w:val="ListParagraph"/>
              <w:numPr>
                <w:ilvl w:val="0"/>
                <w:numId w:val="19"/>
              </w:numPr>
              <w:spacing w:after="120" w:line="252" w:lineRule="auto"/>
              <w:ind w:left="714" w:hanging="357"/>
              <w:rPr>
                <w:rFonts w:ascii="Arial" w:eastAsia="SimSun" w:hAnsi="Arial" w:cs="Arial"/>
                <w:sz w:val="18"/>
                <w:szCs w:val="18"/>
                <w:lang w:val="en-US"/>
              </w:rPr>
            </w:pPr>
            <w:r w:rsidRPr="00584466">
              <w:rPr>
                <w:rFonts w:ascii="Arial" w:eastAsia="SimSun" w:hAnsi="Arial" w:cs="Arial"/>
                <w:sz w:val="18"/>
                <w:szCs w:val="18"/>
                <w:lang w:val="en-US"/>
              </w:rPr>
              <w:t xml:space="preserve">0 ≤ r &lt; 0.4 (sub-scenarios 1 and 3), 0.4 ≤ r ≤ 1 (sub-scenarios 2 and 4).    </w:t>
            </w:r>
          </w:p>
          <w:p w14:paraId="35B66D38" w14:textId="77777777" w:rsidR="00AE7032" w:rsidRPr="00584466" w:rsidRDefault="00AE7032" w:rsidP="002470CD">
            <w:pPr>
              <w:pStyle w:val="ListParagraph"/>
              <w:numPr>
                <w:ilvl w:val="0"/>
                <w:numId w:val="19"/>
              </w:numPr>
              <w:spacing w:after="120" w:line="252" w:lineRule="auto"/>
              <w:ind w:left="714" w:hanging="357"/>
              <w:rPr>
                <w:rFonts w:ascii="Arial" w:eastAsia="SimSun" w:hAnsi="Arial" w:cs="Arial"/>
                <w:bCs/>
                <w:sz w:val="18"/>
                <w:szCs w:val="18"/>
                <w:lang w:val="en-US"/>
              </w:rPr>
            </w:pPr>
            <w:proofErr w:type="spellStart"/>
            <w:r w:rsidRPr="00584466">
              <w:rPr>
                <w:rFonts w:ascii="Arial" w:eastAsia="SimSun" w:hAnsi="Arial" w:cs="Arial"/>
                <w:bCs/>
                <w:sz w:val="18"/>
                <w:szCs w:val="18"/>
                <w:lang w:val="en-US"/>
              </w:rPr>
              <w:t>d</w:t>
            </w:r>
            <w:r w:rsidRPr="00584466">
              <w:rPr>
                <w:rFonts w:ascii="Arial" w:eastAsia="SimSun" w:hAnsi="Arial" w:cs="Arial"/>
                <w:bCs/>
                <w:sz w:val="18"/>
                <w:szCs w:val="18"/>
                <w:vertAlign w:val="subscript"/>
                <w:lang w:val="en-US"/>
              </w:rPr>
              <w:t>subsce</w:t>
            </w:r>
            <w:proofErr w:type="spellEnd"/>
            <w:r w:rsidRPr="00584466">
              <w:rPr>
                <w:rFonts w:ascii="Arial" w:eastAsia="SimSun" w:hAnsi="Arial" w:cs="Arial"/>
                <w:bCs/>
                <w:sz w:val="18"/>
                <w:szCs w:val="18"/>
                <w:lang w:val="en-US"/>
              </w:rPr>
              <w:t>= 0 for all sub-scenarios</w:t>
            </w:r>
          </w:p>
          <w:p w14:paraId="3288D995" w14:textId="77777777" w:rsidR="00AE7032" w:rsidRPr="00584466" w:rsidRDefault="00AE7032" w:rsidP="002470CD">
            <w:pPr>
              <w:pStyle w:val="ListParagraph"/>
              <w:numPr>
                <w:ilvl w:val="0"/>
                <w:numId w:val="19"/>
              </w:numPr>
              <w:spacing w:after="120" w:line="252" w:lineRule="auto"/>
              <w:rPr>
                <w:rFonts w:ascii="Arial" w:eastAsia="SimSun" w:hAnsi="Arial" w:cs="Arial"/>
                <w:bCs/>
                <w:sz w:val="18"/>
                <w:szCs w:val="18"/>
                <w:lang w:val="en-US"/>
              </w:rPr>
            </w:pPr>
            <w:proofErr w:type="spellStart"/>
            <w:r w:rsidRPr="00584466">
              <w:rPr>
                <w:rFonts w:ascii="Arial" w:eastAsia="SimSun" w:hAnsi="Arial" w:cs="Arial"/>
                <w:bCs/>
                <w:sz w:val="18"/>
                <w:szCs w:val="18"/>
                <w:lang w:val="en-US"/>
              </w:rPr>
              <w:t>p</w:t>
            </w:r>
            <w:r w:rsidRPr="00584466">
              <w:rPr>
                <w:rFonts w:ascii="Arial" w:eastAsia="SimSun" w:hAnsi="Arial" w:cs="Arial"/>
                <w:bCs/>
                <w:sz w:val="18"/>
                <w:szCs w:val="18"/>
                <w:vertAlign w:val="subscript"/>
                <w:lang w:val="en-US"/>
              </w:rPr>
              <w:t>subsce</w:t>
            </w:r>
            <w:proofErr w:type="spellEnd"/>
            <w:r w:rsidRPr="00584466">
              <w:rPr>
                <w:rFonts w:ascii="Arial" w:eastAsia="SimSun" w:hAnsi="Arial" w:cs="Arial"/>
                <w:bCs/>
                <w:sz w:val="18"/>
                <w:szCs w:val="18"/>
                <w:lang w:val="en-US"/>
              </w:rPr>
              <w:t xml:space="preserve"> = 1 for all sub-scenarios</w:t>
            </w:r>
          </w:p>
          <w:p w14:paraId="4CF6E3BE" w14:textId="6FA34484" w:rsidR="00AE7032" w:rsidRPr="00584466" w:rsidRDefault="00AE7032" w:rsidP="002470CD">
            <w:pPr>
              <w:pStyle w:val="ListParagraph"/>
              <w:numPr>
                <w:ilvl w:val="0"/>
                <w:numId w:val="19"/>
              </w:numPr>
              <w:spacing w:after="120" w:line="252" w:lineRule="auto"/>
              <w:rPr>
                <w:rFonts w:ascii="Arial" w:eastAsia="SimSun" w:hAnsi="Arial" w:cs="Arial"/>
                <w:b/>
                <w:sz w:val="18"/>
                <w:szCs w:val="18"/>
                <w:lang w:val="en-US"/>
              </w:rPr>
            </w:pPr>
            <w:r w:rsidRPr="00584466">
              <w:rPr>
                <w:rFonts w:ascii="Arial" w:eastAsia="SimSun" w:hAnsi="Arial" w:cs="Arial"/>
                <w:bCs/>
                <w:sz w:val="18"/>
                <w:szCs w:val="18"/>
                <w:lang w:val="en-US"/>
              </w:rPr>
              <w:t xml:space="preserve">correlation distance= </w:t>
            </w:r>
            <w:proofErr w:type="spellStart"/>
            <w:r w:rsidRPr="00584466">
              <w:rPr>
                <w:rFonts w:ascii="Arial" w:eastAsia="SimSun" w:hAnsi="Arial" w:cs="Arial"/>
                <w:bCs/>
                <w:sz w:val="18"/>
                <w:szCs w:val="18"/>
                <w:lang w:val="en-US" w:eastAsia="zh-CN"/>
              </w:rPr>
              <w:t>d</w:t>
            </w:r>
            <w:r w:rsidRPr="00584466">
              <w:rPr>
                <w:rFonts w:ascii="Arial" w:eastAsia="SimSun" w:hAnsi="Arial" w:cs="Arial"/>
                <w:bCs/>
                <w:sz w:val="18"/>
                <w:szCs w:val="18"/>
                <w:vertAlign w:val="subscript"/>
                <w:lang w:val="en-US" w:eastAsia="zh-CN"/>
              </w:rPr>
              <w:t>clutter</w:t>
            </w:r>
            <w:proofErr w:type="spellEnd"/>
            <w:r w:rsidRPr="00584466">
              <w:rPr>
                <w:rFonts w:ascii="Arial" w:eastAsia="SimSun" w:hAnsi="Arial" w:cs="Arial"/>
                <w:bCs/>
                <w:sz w:val="18"/>
                <w:szCs w:val="18"/>
                <w:vertAlign w:val="subscript"/>
                <w:lang w:val="en-US" w:eastAsia="zh-CN"/>
              </w:rPr>
              <w:t>/2</w:t>
            </w:r>
            <w:r w:rsidRPr="00584466">
              <w:rPr>
                <w:rFonts w:ascii="Arial" w:eastAsia="SimSun" w:hAnsi="Arial" w:cs="Arial"/>
                <w:bCs/>
                <w:sz w:val="18"/>
                <w:szCs w:val="18"/>
                <w:lang w:val="en-US" w:eastAsia="zh-CN"/>
              </w:rPr>
              <w:t xml:space="preserve"> = </w:t>
            </w:r>
            <w:r w:rsidRPr="00584466">
              <w:rPr>
                <w:rFonts w:ascii="Arial" w:eastAsia="SimSun" w:hAnsi="Arial" w:cs="Arial"/>
                <w:sz w:val="18"/>
                <w:szCs w:val="18"/>
                <w:lang w:val="en-US" w:eastAsia="zh-CN"/>
              </w:rPr>
              <w:t>5 m (sub-scenarios 1 and 3), 1 m (sub-scenarios 2 and 4).</w:t>
            </w:r>
            <w:r w:rsidRPr="00584466">
              <w:rPr>
                <w:rFonts w:ascii="Arial" w:eastAsia="SimSun" w:hAnsi="Arial" w:cs="Arial"/>
                <w:bCs/>
                <w:sz w:val="18"/>
                <w:szCs w:val="18"/>
                <w:lang w:val="en-US" w:eastAsia="zh-CN"/>
              </w:rPr>
              <w:t xml:space="preserve"> </w:t>
            </w:r>
          </w:p>
        </w:tc>
      </w:tr>
    </w:tbl>
    <w:p w14:paraId="0E2DCEA4" w14:textId="61637FC0" w:rsidR="003A3F2D" w:rsidRPr="00584466" w:rsidRDefault="003A3F2D">
      <w:pPr>
        <w:rPr>
          <w:rFonts w:ascii="Times New Roman" w:hAnsi="Times New Roman" w:cs="Times New Roman"/>
          <w:b/>
          <w:lang w:val="en-US"/>
        </w:rPr>
      </w:pPr>
    </w:p>
    <w:p w14:paraId="0E2DD10A" w14:textId="1A1D0CFD" w:rsidR="003A3F2D" w:rsidRPr="00584466" w:rsidRDefault="00A01763" w:rsidP="00A01763">
      <w:pPr>
        <w:pStyle w:val="Heading2"/>
        <w:rPr>
          <w:lang w:val="en-US"/>
        </w:rPr>
      </w:pPr>
      <w:r w:rsidRPr="00584466">
        <w:rPr>
          <w:lang w:val="en-US"/>
        </w:rPr>
        <w:t>2.3</w:t>
      </w:r>
      <w:r w:rsidRPr="00584466">
        <w:rPr>
          <w:lang w:val="en-US"/>
        </w:rPr>
        <w:tab/>
        <w:t>Remaining model aspects</w:t>
      </w:r>
    </w:p>
    <w:p w14:paraId="6D58E068" w14:textId="371A288C" w:rsidR="00AC7F46" w:rsidRPr="00584466" w:rsidRDefault="00AC7F46" w:rsidP="00AC7F46">
      <w:pPr>
        <w:pStyle w:val="BodyText"/>
        <w:rPr>
          <w:rFonts w:ascii="Times New Roman" w:hAnsi="Times New Roman" w:cs="Times New Roman"/>
          <w:lang w:val="en-US"/>
        </w:rPr>
      </w:pPr>
      <w:r w:rsidRPr="00584466">
        <w:rPr>
          <w:rFonts w:ascii="Times New Roman" w:hAnsi="Times New Roman" w:cs="Times New Roman"/>
          <w:b/>
          <w:lang w:val="en-US"/>
        </w:rPr>
        <w:t xml:space="preserve">P5: Please </w:t>
      </w:r>
      <w:r w:rsidR="004569B0" w:rsidRPr="00584466">
        <w:rPr>
          <w:rFonts w:ascii="Times New Roman" w:hAnsi="Times New Roman" w:cs="Times New Roman"/>
          <w:b/>
          <w:lang w:val="en-US"/>
        </w:rPr>
        <w:t xml:space="preserve">provide views and </w:t>
      </w:r>
      <w:r w:rsidR="000D4476" w:rsidRPr="00584466">
        <w:rPr>
          <w:rFonts w:ascii="Times New Roman" w:hAnsi="Times New Roman" w:cs="Times New Roman"/>
          <w:b/>
          <w:lang w:val="en-US"/>
        </w:rPr>
        <w:t xml:space="preserve">comprehensive </w:t>
      </w:r>
      <w:r w:rsidR="004569B0" w:rsidRPr="00584466">
        <w:rPr>
          <w:rFonts w:ascii="Times New Roman" w:hAnsi="Times New Roman" w:cs="Times New Roman"/>
          <w:b/>
          <w:lang w:val="en-US"/>
        </w:rPr>
        <w:t xml:space="preserve">proposals for the remaining model aspects, e.g. </w:t>
      </w:r>
      <w:r w:rsidR="00A0316A" w:rsidRPr="00584466">
        <w:rPr>
          <w:rFonts w:ascii="Times New Roman" w:hAnsi="Times New Roman" w:cs="Times New Roman"/>
          <w:b/>
          <w:lang w:val="en-US"/>
        </w:rPr>
        <w:t xml:space="preserve">absolute time of arrival, dense multipath, embedded devices, etc.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AC7F46" w:rsidRPr="00584466" w14:paraId="6965F092"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05A5F4F0" w14:textId="77777777" w:rsidR="00AC7F46" w:rsidRPr="00584466" w:rsidRDefault="00AC7F46" w:rsidP="0012784F">
            <w:pPr>
              <w:spacing w:line="252" w:lineRule="auto"/>
              <w:rPr>
                <w:rFonts w:ascii="Arial" w:eastAsia="Calibri" w:hAnsi="Arial" w:cs="Arial"/>
                <w:b/>
                <w:color w:val="0000FF"/>
                <w:szCs w:val="16"/>
                <w:lang w:val="en-US" w:eastAsia="sv-SE"/>
              </w:rPr>
            </w:pPr>
            <w:r w:rsidRPr="00584466">
              <w:rPr>
                <w:rFonts w:ascii="Arial" w:eastAsia="Calibri" w:hAnsi="Arial" w:cs="Arial"/>
                <w:b/>
                <w:szCs w:val="16"/>
                <w:lang w:val="en-US" w:eastAsia="sv-SE"/>
              </w:rPr>
              <w:t>Company</w:t>
            </w:r>
          </w:p>
        </w:tc>
        <w:tc>
          <w:tcPr>
            <w:tcW w:w="5241" w:type="dxa"/>
            <w:tcBorders>
              <w:top w:val="single" w:sz="4" w:space="0" w:color="auto"/>
              <w:left w:val="single" w:sz="4" w:space="0" w:color="auto"/>
              <w:bottom w:val="single" w:sz="4" w:space="0" w:color="auto"/>
              <w:right w:val="single" w:sz="4" w:space="0" w:color="auto"/>
            </w:tcBorders>
          </w:tcPr>
          <w:p w14:paraId="4AB2581B" w14:textId="056782D3" w:rsidR="00AC7F46" w:rsidRPr="00584466" w:rsidRDefault="004569B0"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Views on remaining model aspects</w:t>
            </w:r>
          </w:p>
        </w:tc>
        <w:tc>
          <w:tcPr>
            <w:tcW w:w="3338" w:type="dxa"/>
            <w:tcBorders>
              <w:top w:val="single" w:sz="4" w:space="0" w:color="auto"/>
              <w:left w:val="single" w:sz="4" w:space="0" w:color="auto"/>
              <w:bottom w:val="single" w:sz="4" w:space="0" w:color="auto"/>
              <w:right w:val="single" w:sz="4" w:space="0" w:color="auto"/>
            </w:tcBorders>
          </w:tcPr>
          <w:p w14:paraId="36EAD123" w14:textId="77777777" w:rsidR="00AC7F46" w:rsidRPr="00584466" w:rsidRDefault="00AC7F46"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Proposals</w:t>
            </w:r>
          </w:p>
        </w:tc>
      </w:tr>
      <w:tr w:rsidR="00AC7F46" w:rsidRPr="00CB1A06" w14:paraId="41AF6A4F"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06CB0E79" w14:textId="208F70F2" w:rsidR="00AC7F46" w:rsidRPr="00584466" w:rsidRDefault="00475F4F"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ZTE</w:t>
            </w:r>
          </w:p>
        </w:tc>
        <w:tc>
          <w:tcPr>
            <w:tcW w:w="5241" w:type="dxa"/>
            <w:tcBorders>
              <w:top w:val="single" w:sz="4" w:space="0" w:color="auto"/>
              <w:left w:val="single" w:sz="4" w:space="0" w:color="auto"/>
              <w:bottom w:val="single" w:sz="4" w:space="0" w:color="auto"/>
              <w:right w:val="single" w:sz="4" w:space="0" w:color="auto"/>
            </w:tcBorders>
          </w:tcPr>
          <w:p w14:paraId="5BA5CAEC" w14:textId="2FA906E0" w:rsidR="00694E52" w:rsidRPr="00584466" w:rsidRDefault="00694E52" w:rsidP="0012784F">
            <w:pPr>
              <w:spacing w:line="252" w:lineRule="auto"/>
              <w:rPr>
                <w:rFonts w:ascii="Arial" w:hAnsi="Arial" w:cs="Arial"/>
                <w:sz w:val="18"/>
                <w:szCs w:val="18"/>
                <w:lang w:val="en-US"/>
              </w:rPr>
            </w:pPr>
            <w:r w:rsidRPr="00584466">
              <w:rPr>
                <w:rFonts w:ascii="Arial" w:hAnsi="Arial" w:cs="Arial"/>
                <w:sz w:val="18"/>
                <w:szCs w:val="18"/>
                <w:lang w:val="en-US"/>
              </w:rPr>
              <w:t>Map-based hybrid channel model</w:t>
            </w:r>
          </w:p>
          <w:p w14:paraId="604D3E02" w14:textId="77777777" w:rsidR="00475F4F" w:rsidRPr="00584466" w:rsidRDefault="00475F4F"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 xml:space="preserve">During the study of stochastic-based channel model for IIOT, it is found relatively much easier to make map-based hybrid model to support IIOT scenario, especially when the concerned IIOT scenario has heterogeneous deployment. So far, we see two following issues that need to be updated for map-based hybrid model in TR38.901. </w:t>
            </w:r>
          </w:p>
          <w:p w14:paraId="4F96A56C" w14:textId="77777777" w:rsidR="002C7089" w:rsidRPr="00584466" w:rsidRDefault="00475F4F" w:rsidP="002C7089">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 xml:space="preserve">1). The map-based hybrid model defines deterministic clusters and random clusters. The generation of random clusters need to use the </w:t>
            </w:r>
            <w:r w:rsidR="002C7089" w:rsidRPr="00584466">
              <w:rPr>
                <w:rFonts w:ascii="Arial" w:eastAsia="Calibri" w:hAnsi="Arial" w:cs="Arial"/>
                <w:sz w:val="18"/>
                <w:szCs w:val="18"/>
                <w:lang w:val="en-US" w:eastAsia="sv-SE"/>
              </w:rPr>
              <w:t xml:space="preserve">parameters defined in TR38.901 section 7 for the stochastic-based channel model. This principle is already in current TR38.901. </w:t>
            </w:r>
            <w:r w:rsidRPr="00584466">
              <w:rPr>
                <w:rFonts w:ascii="Arial" w:eastAsia="Calibri" w:hAnsi="Arial" w:cs="Arial"/>
                <w:sz w:val="18"/>
                <w:szCs w:val="18"/>
                <w:lang w:val="en-US" w:eastAsia="sv-SE"/>
              </w:rPr>
              <w:t xml:space="preserve">If RAN1 adds some new parameter tables for stochastic-based channel model, e.g., in TR38.901 section 7 </w:t>
            </w:r>
            <w:r w:rsidR="002C7089" w:rsidRPr="00584466">
              <w:rPr>
                <w:rFonts w:ascii="Arial" w:eastAsia="Calibri" w:hAnsi="Arial" w:cs="Arial"/>
                <w:sz w:val="18"/>
                <w:szCs w:val="18"/>
                <w:lang w:val="en-US" w:eastAsia="sv-SE"/>
              </w:rPr>
              <w:t xml:space="preserve">for IIOT, </w:t>
            </w:r>
            <w:r w:rsidRPr="00584466">
              <w:rPr>
                <w:rFonts w:ascii="Arial" w:eastAsia="Calibri" w:hAnsi="Arial" w:cs="Arial"/>
                <w:sz w:val="18"/>
                <w:szCs w:val="18"/>
                <w:lang w:val="en-US" w:eastAsia="sv-SE"/>
              </w:rPr>
              <w:t>the table references</w:t>
            </w:r>
            <w:r w:rsidR="002C7089" w:rsidRPr="00584466">
              <w:rPr>
                <w:rFonts w:ascii="Arial" w:eastAsia="Calibri" w:hAnsi="Arial" w:cs="Arial"/>
                <w:sz w:val="18"/>
                <w:szCs w:val="18"/>
                <w:lang w:val="en-US" w:eastAsia="sv-SE"/>
              </w:rPr>
              <w:t>, if needed,</w:t>
            </w:r>
            <w:r w:rsidRPr="00584466">
              <w:rPr>
                <w:rFonts w:ascii="Arial" w:eastAsia="Calibri" w:hAnsi="Arial" w:cs="Arial"/>
                <w:sz w:val="18"/>
                <w:szCs w:val="18"/>
                <w:lang w:val="en-US" w:eastAsia="sv-SE"/>
              </w:rPr>
              <w:t xml:space="preserve"> should be added</w:t>
            </w:r>
            <w:r w:rsidR="002C7089" w:rsidRPr="00584466">
              <w:rPr>
                <w:rFonts w:ascii="Arial" w:eastAsia="Calibri" w:hAnsi="Arial" w:cs="Arial"/>
                <w:sz w:val="18"/>
                <w:szCs w:val="18"/>
                <w:lang w:val="en-US" w:eastAsia="sv-SE"/>
              </w:rPr>
              <w:t xml:space="preserve"> to section 8 for map-based hybrid model</w:t>
            </w:r>
            <w:r w:rsidRPr="00584466">
              <w:rPr>
                <w:rFonts w:ascii="Arial" w:eastAsia="Calibri" w:hAnsi="Arial" w:cs="Arial"/>
                <w:sz w:val="18"/>
                <w:szCs w:val="18"/>
                <w:lang w:val="en-US" w:eastAsia="sv-SE"/>
              </w:rPr>
              <w:t xml:space="preserve">. </w:t>
            </w:r>
            <w:r w:rsidR="002C7089" w:rsidRPr="00584466">
              <w:rPr>
                <w:rFonts w:ascii="Arial" w:eastAsia="Calibri" w:hAnsi="Arial" w:cs="Arial"/>
                <w:sz w:val="18"/>
                <w:szCs w:val="18"/>
                <w:lang w:val="en-US" w:eastAsia="sv-SE"/>
              </w:rPr>
              <w:t xml:space="preserve">This is a very easier job but could make IIOT scenario covered by another important modeling alternative. </w:t>
            </w:r>
          </w:p>
          <w:p w14:paraId="36F6EDFB" w14:textId="41D282D3" w:rsidR="00AC7F46" w:rsidRPr="00584466" w:rsidRDefault="002C7089" w:rsidP="002C7089">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 xml:space="preserve">2). For the modelling of absolute time of arrival, there is a much simpler way </w:t>
            </w:r>
            <w:r w:rsidR="000B3742" w:rsidRPr="00584466">
              <w:rPr>
                <w:rFonts w:ascii="Arial" w:eastAsia="Calibri" w:hAnsi="Arial" w:cs="Arial"/>
                <w:sz w:val="18"/>
                <w:szCs w:val="18"/>
                <w:lang w:val="en-US" w:eastAsia="sv-SE"/>
              </w:rPr>
              <w:t xml:space="preserve">to define and implement </w:t>
            </w:r>
            <w:r w:rsidRPr="00584466">
              <w:rPr>
                <w:rFonts w:ascii="Arial" w:eastAsia="Calibri" w:hAnsi="Arial" w:cs="Arial"/>
                <w:sz w:val="18"/>
                <w:szCs w:val="18"/>
                <w:lang w:val="en-US" w:eastAsia="sv-SE"/>
              </w:rPr>
              <w:t xml:space="preserve">in map-based hybrid model than in stochastic modeling. In fact, the majority intermediate parameters and even final resultant numbers are already available in the current version of hybrid model. To be more specific, for the deterministic cluster, the absolute delay of </w:t>
            </w:r>
            <w:r w:rsidRPr="00584466">
              <w:rPr>
                <w:rFonts w:ascii="Arial" w:hAnsi="Arial" w:cs="Arial"/>
                <w:position w:val="-14"/>
                <w:sz w:val="18"/>
                <w:szCs w:val="18"/>
                <w:lang w:val="en-US"/>
              </w:rPr>
              <w:object w:dxaOrig="360" w:dyaOrig="380" w14:anchorId="04276849">
                <v:shape id="_x0000_i1027" type="#_x0000_t75" style="width:17.25pt;height:18.75pt" o:ole="">
                  <v:imagedata r:id="rId16" o:title=""/>
                </v:shape>
                <o:OLEObject Type="Embed" ProgID="Equation.DSMT4" ShapeID="_x0000_i1027" DrawAspect="Content" ObjectID="_1628326241" r:id="rId17"/>
              </w:object>
            </w:r>
            <w:r w:rsidRPr="00584466">
              <w:rPr>
                <w:rFonts w:ascii="Arial" w:hAnsi="Arial" w:cs="Arial"/>
                <w:sz w:val="18"/>
                <w:szCs w:val="18"/>
                <w:lang w:val="en-US"/>
              </w:rPr>
              <w:t xml:space="preserve"> for </w:t>
            </w:r>
            <m:oMath>
              <m:sSub>
                <m:sSubPr>
                  <m:ctrlPr>
                    <w:rPr>
                      <w:rFonts w:ascii="Cambria Math" w:hAnsi="Cambria Math" w:cs="Arial"/>
                      <w:sz w:val="18"/>
                      <w:szCs w:val="18"/>
                      <w:lang w:val="en-US"/>
                    </w:rPr>
                  </m:ctrlPr>
                </m:sSubPr>
                <m:e>
                  <m:r>
                    <m:rPr>
                      <m:sty m:val="p"/>
                    </m:rPr>
                    <w:rPr>
                      <w:rFonts w:ascii="Cambria Math" w:hAnsi="Cambria Math" w:cs="Arial"/>
                      <w:sz w:val="18"/>
                      <w:szCs w:val="18"/>
                      <w:lang w:val="en-US"/>
                    </w:rPr>
                    <m:t>l</m:t>
                  </m:r>
                </m:e>
                <m:sub>
                  <m:r>
                    <m:rPr>
                      <m:sty m:val="p"/>
                    </m:rPr>
                    <w:rPr>
                      <w:rFonts w:ascii="Cambria Math" w:hAnsi="Cambria Math" w:cs="Arial"/>
                      <w:sz w:val="18"/>
                      <w:szCs w:val="18"/>
                      <w:lang w:val="en-US"/>
                    </w:rPr>
                    <m:t>RT</m:t>
                  </m:r>
                </m:sub>
              </m:sSub>
            </m:oMath>
            <w:r w:rsidRPr="00584466">
              <w:rPr>
                <w:rFonts w:ascii="Arial" w:hAnsi="Arial" w:cs="Arial"/>
                <w:sz w:val="18"/>
                <w:szCs w:val="18"/>
                <w:lang w:val="en-US"/>
              </w:rPr>
              <w:t>-th deterministic cluster</w:t>
            </w:r>
            <w:r w:rsidRPr="00584466">
              <w:rPr>
                <w:rFonts w:ascii="Arial" w:eastAsia="Calibri" w:hAnsi="Arial" w:cs="Arial"/>
                <w:sz w:val="18"/>
                <w:szCs w:val="18"/>
                <w:lang w:val="en-US" w:eastAsia="sv-SE"/>
              </w:rPr>
              <w:t xml:space="preserve"> is already in the output of ray-tracing component; for the random cluster, the current hybrid model already provides the relative delay of </w:t>
            </w:r>
            <w:r w:rsidR="003151B1" w:rsidRPr="00584466">
              <w:rPr>
                <w:rFonts w:cstheme="minorHAnsi"/>
                <w:i/>
                <w:position w:val="-12"/>
                <w:lang w:val="en-US"/>
              </w:rPr>
              <w:object w:dxaOrig="400" w:dyaOrig="380" w14:anchorId="235F1112">
                <v:shape id="_x0000_i1028" type="#_x0000_t75" style="width:18.75pt;height:18.75pt" o:ole="">
                  <v:imagedata r:id="rId18" o:title=""/>
                </v:shape>
                <o:OLEObject Type="Embed" ProgID="Equation.DSMT4" ShapeID="_x0000_i1028" DrawAspect="Content" ObjectID="_1628326242" r:id="rId19"/>
              </w:object>
            </w:r>
            <w:r w:rsidR="003151B1" w:rsidRPr="00584466">
              <w:rPr>
                <w:rFonts w:ascii="Arial" w:eastAsia="Calibri" w:hAnsi="Arial" w:cs="Arial"/>
                <w:sz w:val="18"/>
                <w:szCs w:val="18"/>
                <w:lang w:val="en-US" w:eastAsia="sv-SE"/>
              </w:rPr>
              <w:t>for n-</w:t>
            </w:r>
            <w:proofErr w:type="spellStart"/>
            <w:r w:rsidR="003151B1" w:rsidRPr="00584466">
              <w:rPr>
                <w:rFonts w:ascii="Arial" w:eastAsia="Calibri" w:hAnsi="Arial" w:cs="Arial"/>
                <w:sz w:val="18"/>
                <w:szCs w:val="18"/>
                <w:lang w:val="en-US" w:eastAsia="sv-SE"/>
              </w:rPr>
              <w:t>th</w:t>
            </w:r>
            <w:proofErr w:type="spellEnd"/>
            <w:r w:rsidR="003151B1" w:rsidRPr="00584466">
              <w:rPr>
                <w:rFonts w:ascii="Arial" w:eastAsia="Calibri" w:hAnsi="Arial" w:cs="Arial"/>
                <w:sz w:val="18"/>
                <w:szCs w:val="18"/>
                <w:lang w:val="en-US" w:eastAsia="sv-SE"/>
              </w:rPr>
              <w:t xml:space="preserve"> random cluster and the corresponding starting time instance at </w:t>
            </w:r>
            <w:r w:rsidR="003151B1" w:rsidRPr="00584466">
              <w:rPr>
                <w:rFonts w:cstheme="minorHAnsi"/>
                <w:i/>
                <w:position w:val="-22"/>
                <w:lang w:val="en-US"/>
              </w:rPr>
              <w:object w:dxaOrig="900" w:dyaOrig="460" w14:anchorId="59EA79EA">
                <v:shape id="_x0000_i1029" type="#_x0000_t75" style="width:45pt;height:23.25pt" o:ole="">
                  <v:imagedata r:id="rId20" o:title=""/>
                </v:shape>
                <o:OLEObject Type="Embed" ProgID="Equation.3" ShapeID="_x0000_i1029" DrawAspect="Content" ObjectID="_1628326243" r:id="rId21"/>
              </w:object>
            </w:r>
            <w:r w:rsidR="003151B1" w:rsidRPr="00584466">
              <w:rPr>
                <w:rFonts w:ascii="Arial" w:hAnsi="Arial" w:cs="Arial"/>
                <w:sz w:val="18"/>
                <w:szCs w:val="18"/>
                <w:lang w:val="en-US"/>
              </w:rPr>
              <w:t xml:space="preserve">, so the absolute delay is </w:t>
            </w:r>
            <w:r w:rsidR="000B3742" w:rsidRPr="00584466">
              <w:rPr>
                <w:rFonts w:ascii="Arial" w:hAnsi="Arial" w:cs="Arial"/>
                <w:sz w:val="18"/>
                <w:szCs w:val="18"/>
                <w:lang w:val="en-US"/>
              </w:rPr>
              <w:t xml:space="preserve">simply </w:t>
            </w:r>
            <w:r w:rsidR="003151B1" w:rsidRPr="00584466">
              <w:rPr>
                <w:rFonts w:ascii="Arial" w:hAnsi="Arial" w:cs="Arial"/>
                <w:sz w:val="18"/>
                <w:szCs w:val="18"/>
                <w:lang w:val="en-US"/>
              </w:rPr>
              <w:t xml:space="preserve">the sum of the two. </w:t>
            </w:r>
            <w:r w:rsidR="003151B1" w:rsidRPr="00584466">
              <w:rPr>
                <w:rFonts w:ascii="Arial" w:eastAsia="Calibri" w:hAnsi="Arial" w:cs="Arial"/>
                <w:sz w:val="18"/>
                <w:szCs w:val="18"/>
                <w:lang w:val="en-US" w:eastAsia="sv-SE"/>
              </w:rPr>
              <w:t xml:space="preserve"> </w:t>
            </w:r>
            <w:r w:rsidR="00475F4F" w:rsidRPr="00584466">
              <w:rPr>
                <w:rFonts w:ascii="Arial" w:eastAsia="Calibri" w:hAnsi="Arial" w:cs="Arial"/>
                <w:sz w:val="18"/>
                <w:szCs w:val="18"/>
                <w:lang w:val="en-US" w:eastAsia="sv-SE"/>
              </w:rPr>
              <w:t xml:space="preserve"> </w:t>
            </w:r>
          </w:p>
        </w:tc>
        <w:tc>
          <w:tcPr>
            <w:tcW w:w="3338" w:type="dxa"/>
            <w:tcBorders>
              <w:top w:val="single" w:sz="4" w:space="0" w:color="auto"/>
              <w:left w:val="single" w:sz="4" w:space="0" w:color="auto"/>
              <w:bottom w:val="single" w:sz="4" w:space="0" w:color="auto"/>
              <w:right w:val="single" w:sz="4" w:space="0" w:color="auto"/>
            </w:tcBorders>
          </w:tcPr>
          <w:p w14:paraId="5D81B268" w14:textId="77777777" w:rsidR="00AC7F46" w:rsidRPr="00584466" w:rsidRDefault="002C7089" w:rsidP="0012784F">
            <w:pPr>
              <w:spacing w:line="252" w:lineRule="auto"/>
              <w:rPr>
                <w:i/>
                <w:lang w:val="en-US"/>
              </w:rPr>
            </w:pPr>
            <w:r w:rsidRPr="00584466">
              <w:rPr>
                <w:b/>
                <w:i/>
                <w:lang w:val="en-US"/>
              </w:rPr>
              <w:t>Proposal 1</w:t>
            </w:r>
            <w:r w:rsidRPr="00584466">
              <w:rPr>
                <w:i/>
                <w:lang w:val="en-US"/>
              </w:rPr>
              <w:t>: To add necessary new table references in TR38.901 section 8 for map-based hybrid model, where the new tables are defined in TR38.901 section 7 for stochastic-based IIOT channel model.</w:t>
            </w:r>
          </w:p>
          <w:p w14:paraId="53A63112" w14:textId="77777777" w:rsidR="003151B1" w:rsidRPr="00584466" w:rsidRDefault="003151B1" w:rsidP="0012784F">
            <w:pPr>
              <w:spacing w:line="252" w:lineRule="auto"/>
              <w:rPr>
                <w:i/>
                <w:lang w:val="en-US"/>
              </w:rPr>
            </w:pPr>
          </w:p>
          <w:p w14:paraId="3A148E9A" w14:textId="45458501" w:rsidR="003151B1" w:rsidRPr="00584466" w:rsidRDefault="003151B1" w:rsidP="0012784F">
            <w:pPr>
              <w:spacing w:line="252" w:lineRule="auto"/>
              <w:rPr>
                <w:rFonts w:ascii="Arial" w:hAnsi="Arial" w:cs="Arial"/>
                <w:sz w:val="18"/>
                <w:szCs w:val="18"/>
                <w:lang w:val="en-US" w:eastAsia="sv-SE"/>
              </w:rPr>
            </w:pPr>
            <w:r w:rsidRPr="00584466">
              <w:rPr>
                <w:rFonts w:cstheme="minorHAnsi"/>
                <w:b/>
                <w:i/>
                <w:lang w:val="en-US"/>
              </w:rPr>
              <w:t>Proposal 2</w:t>
            </w:r>
            <w:r w:rsidRPr="00584466">
              <w:rPr>
                <w:rFonts w:cstheme="minorHAnsi"/>
                <w:i/>
                <w:lang w:val="en-US"/>
              </w:rPr>
              <w:t xml:space="preserve">: In the map-based hybrid channel model, the absolute time of arrival is derived as </w:t>
            </w:r>
            <w:r w:rsidRPr="00584466">
              <w:rPr>
                <w:rFonts w:cstheme="minorHAnsi"/>
                <w:i/>
                <w:position w:val="-14"/>
                <w:lang w:val="en-US"/>
              </w:rPr>
              <w:object w:dxaOrig="360" w:dyaOrig="380" w14:anchorId="29B571F5">
                <v:shape id="_x0000_i1030" type="#_x0000_t75" style="width:17.25pt;height:18.75pt" o:ole="">
                  <v:imagedata r:id="rId16" o:title=""/>
                </v:shape>
                <o:OLEObject Type="Embed" ProgID="Equation.DSMT4" ShapeID="_x0000_i1030" DrawAspect="Content" ObjectID="_1628326244" r:id="rId22"/>
              </w:object>
            </w:r>
            <w:r w:rsidRPr="00584466">
              <w:rPr>
                <w:rFonts w:cstheme="minorHAnsi"/>
                <w:i/>
                <w:lang w:val="en-US"/>
              </w:rPr>
              <w:t xml:space="preserve"> for </w:t>
            </w:r>
            <m:oMath>
              <m:sSub>
                <m:sSubPr>
                  <m:ctrlPr>
                    <w:rPr>
                      <w:rFonts w:ascii="Cambria Math" w:hAnsi="Cambria Math" w:cstheme="minorHAnsi"/>
                      <w:i/>
                      <w:lang w:val="en-US"/>
                    </w:rPr>
                  </m:ctrlPr>
                </m:sSubPr>
                <m:e>
                  <m:r>
                    <w:rPr>
                      <w:rFonts w:ascii="Cambria Math" w:hAnsi="Cambria Math" w:cstheme="minorHAnsi"/>
                      <w:lang w:val="en-US"/>
                    </w:rPr>
                    <m:t>l</m:t>
                  </m:r>
                </m:e>
                <m:sub>
                  <m:r>
                    <w:rPr>
                      <w:rFonts w:ascii="Cambria Math" w:hAnsi="Cambria Math" w:cstheme="minorHAnsi"/>
                      <w:lang w:val="en-US"/>
                    </w:rPr>
                    <m:t>RT</m:t>
                  </m:r>
                </m:sub>
              </m:sSub>
            </m:oMath>
            <w:r w:rsidRPr="00584466">
              <w:rPr>
                <w:rFonts w:cstheme="minorHAnsi"/>
                <w:i/>
                <w:lang w:val="en-US"/>
              </w:rPr>
              <w:t xml:space="preserve">-th deterministic cluster and </w:t>
            </w:r>
            <w:r w:rsidRPr="00584466">
              <w:rPr>
                <w:rFonts w:cstheme="minorHAnsi"/>
                <w:i/>
                <w:position w:val="-22"/>
                <w:lang w:val="en-US"/>
              </w:rPr>
              <w:object w:dxaOrig="900" w:dyaOrig="460" w14:anchorId="30E1857E">
                <v:shape id="_x0000_i1031" type="#_x0000_t75" style="width:45pt;height:23.25pt" o:ole="">
                  <v:imagedata r:id="rId20" o:title=""/>
                </v:shape>
                <o:OLEObject Type="Embed" ProgID="Equation.3" ShapeID="_x0000_i1031" DrawAspect="Content" ObjectID="_1628326245" r:id="rId23"/>
              </w:object>
            </w:r>
            <w:r w:rsidRPr="00584466">
              <w:rPr>
                <w:rFonts w:cstheme="minorHAnsi"/>
                <w:i/>
                <w:lang w:val="en-US"/>
              </w:rPr>
              <w:t>+</w:t>
            </w:r>
            <w:r w:rsidRPr="00584466">
              <w:rPr>
                <w:rFonts w:cstheme="minorHAnsi"/>
                <w:i/>
                <w:position w:val="-12"/>
                <w:lang w:val="en-US"/>
              </w:rPr>
              <w:object w:dxaOrig="400" w:dyaOrig="380" w14:anchorId="56CB032C">
                <v:shape id="_x0000_i1032" type="#_x0000_t75" style="width:18.75pt;height:18.75pt" o:ole="">
                  <v:imagedata r:id="rId18" o:title=""/>
                </v:shape>
                <o:OLEObject Type="Embed" ProgID="Equation.DSMT4" ShapeID="_x0000_i1032" DrawAspect="Content" ObjectID="_1628326246" r:id="rId24"/>
              </w:object>
            </w:r>
            <w:r w:rsidRPr="00584466">
              <w:rPr>
                <w:rFonts w:cstheme="minorHAnsi"/>
                <w:i/>
                <w:lang w:val="en-US"/>
              </w:rPr>
              <w:t>for n-</w:t>
            </w:r>
            <w:proofErr w:type="spellStart"/>
            <w:r w:rsidRPr="00584466">
              <w:rPr>
                <w:rFonts w:cstheme="minorHAnsi"/>
                <w:i/>
                <w:lang w:val="en-US"/>
              </w:rPr>
              <w:t>th</w:t>
            </w:r>
            <w:proofErr w:type="spellEnd"/>
            <w:r w:rsidRPr="00584466">
              <w:rPr>
                <w:rFonts w:cstheme="minorHAnsi"/>
                <w:i/>
                <w:lang w:val="en-US"/>
              </w:rPr>
              <w:t xml:space="preserve"> random cluster, where all parameters mentioned here are already defined in current map-based hybrid model.</w:t>
            </w:r>
          </w:p>
        </w:tc>
      </w:tr>
      <w:tr w:rsidR="00AC7F46" w:rsidRPr="00CB1A06" w14:paraId="46A6C6CD"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018E33AB" w14:textId="2251983D" w:rsidR="00AC7F46" w:rsidRPr="00584466" w:rsidRDefault="000C0977" w:rsidP="0012784F">
            <w:pPr>
              <w:spacing w:line="252" w:lineRule="auto"/>
              <w:rPr>
                <w:rFonts w:ascii="Arial" w:hAnsi="Arial" w:cs="Arial"/>
                <w:sz w:val="18"/>
                <w:szCs w:val="18"/>
                <w:lang w:val="en-US"/>
              </w:rPr>
            </w:pPr>
            <w:r w:rsidRPr="00584466">
              <w:rPr>
                <w:rFonts w:ascii="Arial" w:hAnsi="Arial" w:cs="Arial"/>
                <w:sz w:val="18"/>
                <w:szCs w:val="18"/>
                <w:lang w:val="en-US"/>
              </w:rPr>
              <w:t>ZTE</w:t>
            </w:r>
          </w:p>
        </w:tc>
        <w:tc>
          <w:tcPr>
            <w:tcW w:w="5241" w:type="dxa"/>
            <w:tcBorders>
              <w:top w:val="single" w:sz="4" w:space="0" w:color="auto"/>
              <w:left w:val="single" w:sz="4" w:space="0" w:color="auto"/>
              <w:bottom w:val="single" w:sz="4" w:space="0" w:color="auto"/>
              <w:right w:val="single" w:sz="4" w:space="0" w:color="auto"/>
            </w:tcBorders>
          </w:tcPr>
          <w:p w14:paraId="7D3C0D42" w14:textId="20E4DD77" w:rsidR="00AC7F46" w:rsidRPr="00584466" w:rsidRDefault="000C0977"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Refinement of Spatial consistency UT mobility modeling procedure A.</w:t>
            </w:r>
          </w:p>
          <w:p w14:paraId="38775055" w14:textId="6AFC1B92" w:rsidR="00973418" w:rsidRPr="00584466" w:rsidRDefault="00973418"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Currently the cluster delay is modeled </w:t>
            </w:r>
            <w:r w:rsidR="00A10FA5" w:rsidRPr="00584466">
              <w:rPr>
                <w:rFonts w:ascii="Arial" w:eastAsia="SimSun" w:hAnsi="Arial" w:cs="Arial"/>
                <w:sz w:val="18"/>
                <w:szCs w:val="18"/>
                <w:lang w:val="en-US"/>
              </w:rPr>
              <w:t>as:</w:t>
            </w:r>
          </w:p>
          <w:p w14:paraId="3B665A00" w14:textId="77777777" w:rsidR="00973418" w:rsidRPr="00584466" w:rsidRDefault="00973418" w:rsidP="00973418">
            <w:pPr>
              <w:pStyle w:val="EQ"/>
              <w:tabs>
                <w:tab w:val="clear" w:pos="4536"/>
                <w:tab w:val="center" w:pos="4820"/>
              </w:tabs>
              <w:rPr>
                <w:lang w:val="en-US"/>
              </w:rPr>
            </w:pPr>
            <w:r w:rsidRPr="00584466">
              <w:rPr>
                <w:lang w:val="en-US"/>
              </w:rPr>
              <w:tab/>
            </w:r>
            <w:r w:rsidRPr="00584466">
              <w:rPr>
                <w:position w:val="-58"/>
                <w:lang w:val="en-US"/>
              </w:rPr>
              <w:object w:dxaOrig="4660" w:dyaOrig="1280" w14:anchorId="283CB131">
                <v:shape id="_x0000_i1033" type="#_x0000_t75" style="width:233.25pt;height:63.75pt" o:ole="">
                  <v:imagedata r:id="rId25" o:title=""/>
                </v:shape>
                <o:OLEObject Type="Embed" ProgID="Equation.3" ShapeID="_x0000_i1033" DrawAspect="Content" ObjectID="_1628326247" r:id="rId26"/>
              </w:object>
            </w:r>
            <w:r w:rsidRPr="00584466">
              <w:rPr>
                <w:lang w:val="en-US"/>
              </w:rPr>
              <w:tab/>
              <w:t>(7.6-9)</w:t>
            </w:r>
          </w:p>
          <w:p w14:paraId="16CDF035" w14:textId="1DEBD66E" w:rsidR="000C0977" w:rsidRPr="00584466" w:rsidRDefault="00973418"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where </w:t>
            </w:r>
            <w:r w:rsidR="000C0977" w:rsidRPr="00584466">
              <w:rPr>
                <w:position w:val="-10"/>
                <w:lang w:val="en-US"/>
              </w:rPr>
              <w:object w:dxaOrig="600" w:dyaOrig="360" w14:anchorId="0710E351">
                <v:shape id="_x0000_i1034" type="#_x0000_t75" style="width:30pt;height:18.75pt" o:ole="">
                  <v:imagedata r:id="rId27" o:title=""/>
                </v:shape>
                <o:OLEObject Type="Embed" ProgID="Equation.3" ShapeID="_x0000_i1034" DrawAspect="Content" ObjectID="_1628326248" r:id="rId28"/>
              </w:object>
            </w:r>
            <w:r w:rsidR="00903047" w:rsidRPr="00584466">
              <w:rPr>
                <w:lang w:val="en-US"/>
              </w:rPr>
              <w:t xml:space="preserve"> is determined by:</w:t>
            </w:r>
          </w:p>
          <w:p w14:paraId="1995B8F2" w14:textId="0C2A4024" w:rsidR="00903047" w:rsidRPr="00584466" w:rsidRDefault="00903047" w:rsidP="0012784F">
            <w:pPr>
              <w:spacing w:line="252" w:lineRule="auto"/>
              <w:rPr>
                <w:lang w:val="en-US" w:eastAsia="ko-KR"/>
              </w:rPr>
            </w:pPr>
            <w:r w:rsidRPr="00584466">
              <w:rPr>
                <w:position w:val="-32"/>
                <w:lang w:val="en-US"/>
              </w:rPr>
              <w:object w:dxaOrig="3340" w:dyaOrig="760" w14:anchorId="7584E057">
                <v:shape id="_x0000_i1035" type="#_x0000_t75" style="width:167.25pt;height:38.25pt" o:ole="">
                  <v:imagedata r:id="rId29" o:title=""/>
                </v:shape>
                <o:OLEObject Type="Embed" ProgID="Equation.3" ShapeID="_x0000_i1035" DrawAspect="Content" ObjectID="_1628326249" r:id="rId30"/>
              </w:object>
            </w:r>
            <w:r w:rsidRPr="00584466">
              <w:rPr>
                <w:lang w:val="en-US" w:eastAsia="ko-KR"/>
              </w:rPr>
              <w:t xml:space="preserve">, where </w:t>
            </w:r>
            <w:r w:rsidRPr="00584466">
              <w:rPr>
                <w:position w:val="-12"/>
                <w:lang w:val="en-US"/>
              </w:rPr>
              <w:object w:dxaOrig="260" w:dyaOrig="360" w14:anchorId="059F6790">
                <v:shape id="_x0000_i1036" type="#_x0000_t75" style="width:12.75pt;height:18.75pt" o:ole="">
                  <v:imagedata r:id="rId31" o:title=""/>
                </v:shape>
                <o:OLEObject Type="Embed" ProgID="Equation.3" ShapeID="_x0000_i1036" DrawAspect="Content" ObjectID="_1628326250" r:id="rId32"/>
              </w:object>
            </w:r>
            <w:r w:rsidRPr="00584466">
              <w:rPr>
                <w:lang w:val="en-US" w:eastAsia="ko-KR"/>
              </w:rPr>
              <w:t xml:space="preserve"> are the delays from Equation (7.5-1) </w:t>
            </w:r>
            <w:r w:rsidRPr="00584466">
              <w:rPr>
                <w:lang w:val="en-US"/>
              </w:rPr>
              <w:t>in TR38.901.</w:t>
            </w:r>
          </w:p>
          <w:p w14:paraId="4760C7DD" w14:textId="4B9478E9" w:rsidR="00903047" w:rsidRPr="00584466" w:rsidRDefault="00903047" w:rsidP="00973418">
            <w:pPr>
              <w:spacing w:line="252" w:lineRule="auto"/>
              <w:rPr>
                <w:rFonts w:ascii="Arial" w:eastAsia="SimSun" w:hAnsi="Arial" w:cs="Arial"/>
                <w:sz w:val="18"/>
                <w:szCs w:val="18"/>
                <w:lang w:val="en-US"/>
              </w:rPr>
            </w:pPr>
            <w:r w:rsidRPr="00584466">
              <w:rPr>
                <w:lang w:val="en-US" w:eastAsia="ko-KR"/>
              </w:rPr>
              <w:t xml:space="preserve">When </w:t>
            </w:r>
            <w:r w:rsidR="00973418" w:rsidRPr="00584466">
              <w:rPr>
                <w:lang w:val="en-US" w:eastAsia="ko-KR"/>
              </w:rPr>
              <w:t>absolute delay modeling is added</w:t>
            </w:r>
            <w:r w:rsidRPr="00584466">
              <w:rPr>
                <w:lang w:val="en-US" w:eastAsia="ko-KR"/>
              </w:rPr>
              <w:t xml:space="preserve"> in </w:t>
            </w:r>
            <w:r w:rsidR="00973418" w:rsidRPr="00584466">
              <w:rPr>
                <w:lang w:val="en-US" w:eastAsia="ko-KR"/>
              </w:rPr>
              <w:t>IIOT scenarios</w:t>
            </w:r>
            <w:r w:rsidRPr="00584466">
              <w:rPr>
                <w:lang w:val="en-US" w:eastAsia="ko-KR"/>
              </w:rPr>
              <w:t xml:space="preserve">, </w:t>
            </w:r>
            <w:r w:rsidR="00973418" w:rsidRPr="00584466">
              <w:rPr>
                <w:lang w:val="en-US" w:eastAsia="ko-KR"/>
              </w:rPr>
              <w:t xml:space="preserve">the above equation can be improved. </w:t>
            </w:r>
          </w:p>
        </w:tc>
        <w:tc>
          <w:tcPr>
            <w:tcW w:w="3338" w:type="dxa"/>
            <w:tcBorders>
              <w:top w:val="single" w:sz="4" w:space="0" w:color="auto"/>
              <w:left w:val="single" w:sz="4" w:space="0" w:color="auto"/>
              <w:bottom w:val="single" w:sz="4" w:space="0" w:color="auto"/>
              <w:right w:val="single" w:sz="4" w:space="0" w:color="auto"/>
            </w:tcBorders>
          </w:tcPr>
          <w:p w14:paraId="66E05196" w14:textId="5F2041A9" w:rsidR="00AC7F46" w:rsidRPr="00584466" w:rsidRDefault="00694E52" w:rsidP="00973418">
            <w:pPr>
              <w:spacing w:line="252" w:lineRule="auto"/>
              <w:rPr>
                <w:rFonts w:ascii="Arial" w:eastAsia="SimSun" w:hAnsi="Arial" w:cs="Arial"/>
                <w:sz w:val="18"/>
                <w:szCs w:val="18"/>
                <w:lang w:val="en-US"/>
              </w:rPr>
            </w:pPr>
            <w:r w:rsidRPr="00584466">
              <w:rPr>
                <w:b/>
                <w:i/>
                <w:lang w:val="en-US"/>
              </w:rPr>
              <w:lastRenderedPageBreak/>
              <w:t>Proposal 1</w:t>
            </w:r>
            <w:r w:rsidRPr="00584466">
              <w:rPr>
                <w:i/>
                <w:lang w:val="en-US"/>
              </w:rPr>
              <w:t xml:space="preserve">: </w:t>
            </w:r>
            <w:r w:rsidR="000C0977" w:rsidRPr="00584466">
              <w:rPr>
                <w:i/>
                <w:lang w:val="en-US"/>
              </w:rPr>
              <w:t xml:space="preserve">When in IIOT sub-scenarios, the absolute time of arrival model can be used to derive </w:t>
            </w:r>
            <w:r w:rsidR="000C0977" w:rsidRPr="00584466">
              <w:rPr>
                <w:i/>
                <w:position w:val="-10"/>
                <w:lang w:val="en-US"/>
              </w:rPr>
              <w:object w:dxaOrig="600" w:dyaOrig="360" w14:anchorId="39BE46F4">
                <v:shape id="_x0000_i1037" type="#_x0000_t75" style="width:30pt;height:18.75pt" o:ole="">
                  <v:imagedata r:id="rId27" o:title=""/>
                </v:shape>
                <o:OLEObject Type="Embed" ProgID="Equation.3" ShapeID="_x0000_i1037" DrawAspect="Content" ObjectID="_1628326251" r:id="rId33"/>
              </w:object>
            </w:r>
            <w:r w:rsidR="000C0977" w:rsidRPr="00584466">
              <w:rPr>
                <w:i/>
                <w:lang w:val="en-US"/>
              </w:rPr>
              <w:t xml:space="preserve"> by </w:t>
            </w:r>
            <w:r w:rsidR="000C0977" w:rsidRPr="00584466">
              <w:rPr>
                <w:i/>
                <w:position w:val="-10"/>
                <w:lang w:val="en-US"/>
              </w:rPr>
              <w:object w:dxaOrig="1260" w:dyaOrig="360" w14:anchorId="53B4D5DC">
                <v:shape id="_x0000_i1038" type="#_x0000_t75" style="width:63pt;height:18.75pt" o:ole="">
                  <v:imagedata r:id="rId34" o:title=""/>
                </v:shape>
                <o:OLEObject Type="Embed" ProgID="Equation.3" ShapeID="_x0000_i1038" DrawAspect="Content" ObjectID="_1628326252" r:id="rId35"/>
              </w:object>
            </w:r>
            <w:r w:rsidR="000C0977" w:rsidRPr="00584466">
              <w:rPr>
                <w:i/>
                <w:lang w:val="en-US"/>
              </w:rPr>
              <w:t xml:space="preserve"> for UT, where </w:t>
            </w:r>
            <w:r w:rsidR="000C0977" w:rsidRPr="00584466">
              <w:rPr>
                <w:i/>
                <w:position w:val="-6"/>
                <w:lang w:val="en-US"/>
              </w:rPr>
              <w:object w:dxaOrig="360" w:dyaOrig="279" w14:anchorId="5B7D33E2">
                <v:shape id="_x0000_i1039" type="#_x0000_t75" style="width:18.75pt;height:15pt" o:ole="">
                  <v:imagedata r:id="rId36" o:title=""/>
                </v:shape>
                <o:OLEObject Type="Embed" ProgID="Equation.3" ShapeID="_x0000_i1039" DrawAspect="Content" ObjectID="_1628326253" r:id="rId37"/>
              </w:object>
            </w:r>
            <w:r w:rsidR="000C0977" w:rsidRPr="00584466">
              <w:rPr>
                <w:i/>
                <w:lang w:val="en-US"/>
              </w:rPr>
              <w:t xml:space="preserve">is the </w:t>
            </w:r>
            <w:r w:rsidR="00973418" w:rsidRPr="00584466">
              <w:rPr>
                <w:i/>
                <w:lang w:val="en-US"/>
              </w:rPr>
              <w:t xml:space="preserve">parameter determined in absolute time of arrival model in NLOS case (referred in RAN1 agreement as </w:t>
            </w:r>
            <w:r w:rsidR="00973418" w:rsidRPr="00584466">
              <w:rPr>
                <w:rFonts w:ascii="Times" w:eastAsia="Batang" w:hAnsi="Times" w:cs="Times New Roman"/>
                <w:sz w:val="20"/>
                <w:szCs w:val="24"/>
                <w:lang w:val="en-US"/>
              </w:rPr>
              <w:t xml:space="preserve"> </w:t>
            </w:r>
            <w:r w:rsidR="00973418" w:rsidRPr="00584466">
              <w:rPr>
                <w:rFonts w:ascii="Symbol" w:eastAsia="Batang" w:hAnsi="Symbol" w:cs="Times New Roman"/>
                <w:sz w:val="20"/>
                <w:szCs w:val="24"/>
                <w:lang w:val="en-US"/>
              </w:rPr>
              <w:t></w:t>
            </w:r>
            <w:r w:rsidR="00973418" w:rsidRPr="00584466">
              <w:rPr>
                <w:rFonts w:ascii="Times" w:eastAsia="Batang" w:hAnsi="Times" w:cs="Times New Roman"/>
                <w:sz w:val="20"/>
                <w:szCs w:val="24"/>
                <w:vertAlign w:val="subscript"/>
                <w:lang w:val="en-US"/>
              </w:rPr>
              <w:t>0</w:t>
            </w:r>
            <w:r w:rsidR="00973418" w:rsidRPr="00584466">
              <w:rPr>
                <w:rFonts w:ascii="Times" w:eastAsia="Batang" w:hAnsi="Times" w:cs="Times New Roman"/>
                <w:sz w:val="20"/>
                <w:szCs w:val="24"/>
                <w:lang w:val="en-US"/>
              </w:rPr>
              <w:t xml:space="preserve"> = d</w:t>
            </w:r>
            <w:r w:rsidR="00973418" w:rsidRPr="00584466">
              <w:rPr>
                <w:rFonts w:ascii="Times" w:eastAsia="Batang" w:hAnsi="Times" w:cs="Times New Roman"/>
                <w:sz w:val="20"/>
                <w:szCs w:val="24"/>
                <w:vertAlign w:val="subscript"/>
                <w:lang w:val="en-US"/>
              </w:rPr>
              <w:t>3D</w:t>
            </w:r>
            <w:r w:rsidR="00973418" w:rsidRPr="00584466">
              <w:rPr>
                <w:rFonts w:ascii="Times" w:eastAsia="Batang" w:hAnsi="Times" w:cs="Times New Roman"/>
                <w:sz w:val="20"/>
                <w:szCs w:val="24"/>
                <w:lang w:val="en-US"/>
              </w:rPr>
              <w:t xml:space="preserve">/c + </w:t>
            </w:r>
            <w:r w:rsidR="00973418" w:rsidRPr="00584466">
              <w:rPr>
                <w:rFonts w:ascii="Symbol" w:eastAsia="Batang" w:hAnsi="Symbol" w:cs="Times New Roman"/>
                <w:sz w:val="20"/>
                <w:szCs w:val="24"/>
                <w:lang w:val="en-US"/>
              </w:rPr>
              <w:t></w:t>
            </w:r>
            <w:r w:rsidR="00973418" w:rsidRPr="00584466">
              <w:rPr>
                <w:rFonts w:ascii="Symbol" w:eastAsia="Batang" w:hAnsi="Symbol" w:cs="Times New Roman"/>
                <w:sz w:val="20"/>
                <w:szCs w:val="24"/>
                <w:lang w:val="en-US"/>
              </w:rPr>
              <w:t></w:t>
            </w:r>
            <w:r w:rsidR="00973418" w:rsidRPr="00584466">
              <w:rPr>
                <w:rFonts w:ascii="Symbol" w:eastAsia="Batang" w:hAnsi="Symbol" w:cs="Times New Roman"/>
                <w:sz w:val="20"/>
                <w:szCs w:val="24"/>
                <w:lang w:val="en-US"/>
              </w:rPr>
              <w:t></w:t>
            </w:r>
            <w:r w:rsidR="00973418" w:rsidRPr="00584466">
              <w:rPr>
                <w:rFonts w:ascii="Arial" w:eastAsia="Batang" w:hAnsi="Arial" w:cs="Arial"/>
                <w:i/>
                <w:sz w:val="20"/>
                <w:szCs w:val="24"/>
                <w:lang w:val="en-US"/>
              </w:rPr>
              <w:t>for NLOS</w:t>
            </w:r>
            <w:r w:rsidR="00973418" w:rsidRPr="00584466">
              <w:rPr>
                <w:i/>
                <w:lang w:val="en-US"/>
              </w:rPr>
              <w:t>)</w:t>
            </w:r>
            <w:r w:rsidR="000C0977" w:rsidRPr="00584466">
              <w:rPr>
                <w:i/>
                <w:lang w:val="en-US"/>
              </w:rPr>
              <w:t>.</w:t>
            </w:r>
          </w:p>
        </w:tc>
      </w:tr>
      <w:tr w:rsidR="00AC7F46" w:rsidRPr="00CB1A06" w14:paraId="173EC208"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0725821D" w14:textId="5784BFE8" w:rsidR="00AC7F46" w:rsidRPr="00584466" w:rsidRDefault="00D1022A"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ZTE</w:t>
            </w:r>
          </w:p>
        </w:tc>
        <w:tc>
          <w:tcPr>
            <w:tcW w:w="5241" w:type="dxa"/>
            <w:tcBorders>
              <w:top w:val="single" w:sz="4" w:space="0" w:color="auto"/>
              <w:left w:val="single" w:sz="4" w:space="0" w:color="auto"/>
              <w:bottom w:val="single" w:sz="4" w:space="0" w:color="auto"/>
              <w:right w:val="single" w:sz="4" w:space="0" w:color="auto"/>
            </w:tcBorders>
          </w:tcPr>
          <w:p w14:paraId="62798381" w14:textId="77777777" w:rsidR="00AC7F46" w:rsidRPr="00584466" w:rsidRDefault="00D1022A"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Absolute time of arrival model</w:t>
            </w:r>
          </w:p>
          <w:p w14:paraId="5C192D8F" w14:textId="77777777" w:rsidR="00D1022A" w:rsidRPr="00584466" w:rsidRDefault="00D1022A"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According to the model error analysis based on ray tracing results in 5G-ACIA scenarios, it is suggested to consider the following models:</w:t>
            </w:r>
          </w:p>
          <w:p w14:paraId="7F27F3FC" w14:textId="075D20F5" w:rsidR="00D1022A" w:rsidRPr="00584466" w:rsidRDefault="00D1022A" w:rsidP="00D1022A">
            <w:pPr>
              <w:spacing w:line="252" w:lineRule="auto"/>
              <w:rPr>
                <w:rFonts w:ascii="Arial" w:eastAsia="SimSun" w:hAnsi="Arial" w:cs="Arial"/>
                <w:sz w:val="18"/>
                <w:szCs w:val="18"/>
                <w:lang w:val="en-US"/>
              </w:rPr>
            </w:pPr>
            <w:r w:rsidRPr="00584466">
              <w:rPr>
                <w:rFonts w:ascii="Arial" w:eastAsia="SimSun" w:hAnsi="Arial" w:cs="Arial"/>
                <w:sz w:val="18"/>
                <w:szCs w:val="18"/>
                <w:lang w:val="en-US"/>
              </w:rPr>
              <w:t>1: Select the log normal distribution for random in BS embedded case.</w:t>
            </w:r>
          </w:p>
          <w:p w14:paraId="44FD4BA1" w14:textId="41D9A3CE" w:rsidR="00D1022A" w:rsidRPr="00584466" w:rsidRDefault="00D1022A" w:rsidP="00D1022A">
            <w:pPr>
              <w:spacing w:line="252" w:lineRule="auto"/>
              <w:rPr>
                <w:rFonts w:ascii="Arial" w:eastAsia="SimSun" w:hAnsi="Arial" w:cs="Arial"/>
                <w:sz w:val="18"/>
                <w:szCs w:val="18"/>
                <w:lang w:val="en-US"/>
              </w:rPr>
            </w:pPr>
            <w:r w:rsidRPr="00584466">
              <w:rPr>
                <w:rFonts w:ascii="Arial" w:eastAsia="SimSun" w:hAnsi="Arial" w:cs="Arial"/>
                <w:sz w:val="18"/>
                <w:szCs w:val="18"/>
                <w:lang w:val="en-US"/>
              </w:rPr>
              <w:t>2: Select the exponential distribution for random in BS elevated case</w:t>
            </w:r>
          </w:p>
        </w:tc>
        <w:tc>
          <w:tcPr>
            <w:tcW w:w="3338" w:type="dxa"/>
            <w:tcBorders>
              <w:top w:val="single" w:sz="4" w:space="0" w:color="auto"/>
              <w:left w:val="single" w:sz="4" w:space="0" w:color="auto"/>
              <w:bottom w:val="single" w:sz="4" w:space="0" w:color="auto"/>
              <w:right w:val="single" w:sz="4" w:space="0" w:color="auto"/>
            </w:tcBorders>
          </w:tcPr>
          <w:p w14:paraId="5022D3E3" w14:textId="6A0A89EA" w:rsidR="00D1022A" w:rsidRPr="00584466" w:rsidRDefault="00694E52" w:rsidP="00D1022A">
            <w:pPr>
              <w:spacing w:line="252" w:lineRule="auto"/>
              <w:rPr>
                <w:rFonts w:ascii="Arial" w:eastAsia="SimSun" w:hAnsi="Arial" w:cs="Arial"/>
                <w:i/>
                <w:sz w:val="18"/>
                <w:szCs w:val="18"/>
                <w:lang w:val="en-US"/>
              </w:rPr>
            </w:pPr>
            <w:r w:rsidRPr="00584466">
              <w:rPr>
                <w:b/>
                <w:i/>
                <w:lang w:val="en-US"/>
              </w:rPr>
              <w:t>Proposal 1</w:t>
            </w:r>
            <w:r w:rsidRPr="00584466">
              <w:rPr>
                <w:i/>
                <w:lang w:val="en-US"/>
              </w:rPr>
              <w:t>:</w:t>
            </w:r>
            <w:r w:rsidRPr="00584466">
              <w:rPr>
                <w:rFonts w:ascii="Arial" w:eastAsia="SimSun" w:hAnsi="Arial" w:cs="Arial"/>
                <w:i/>
                <w:sz w:val="18"/>
                <w:szCs w:val="18"/>
                <w:lang w:val="en-US"/>
              </w:rPr>
              <w:t xml:space="preserve"> </w:t>
            </w:r>
            <w:r w:rsidR="00D1022A" w:rsidRPr="00584466">
              <w:rPr>
                <w:rFonts w:ascii="Arial" w:eastAsia="SimSun" w:hAnsi="Arial" w:cs="Arial"/>
                <w:i/>
                <w:sz w:val="18"/>
                <w:szCs w:val="18"/>
                <w:lang w:val="en-US"/>
              </w:rPr>
              <w:t>Select the log normal distribution for random in BS embedded case.</w:t>
            </w:r>
          </w:p>
          <w:p w14:paraId="444B4910" w14:textId="3159C966" w:rsidR="00AC7F46" w:rsidRPr="00584466" w:rsidRDefault="00694E52" w:rsidP="00D1022A">
            <w:pPr>
              <w:spacing w:line="252" w:lineRule="auto"/>
              <w:rPr>
                <w:rFonts w:ascii="Arial" w:eastAsia="SimSun" w:hAnsi="Arial" w:cs="Arial"/>
                <w:sz w:val="18"/>
                <w:szCs w:val="18"/>
                <w:lang w:val="en-US"/>
              </w:rPr>
            </w:pPr>
            <w:r w:rsidRPr="00584466">
              <w:rPr>
                <w:b/>
                <w:i/>
                <w:lang w:val="en-US"/>
              </w:rPr>
              <w:t>Proposal 2</w:t>
            </w:r>
            <w:r w:rsidRPr="00584466">
              <w:rPr>
                <w:i/>
                <w:lang w:val="en-US"/>
              </w:rPr>
              <w:t>:</w:t>
            </w:r>
            <w:r w:rsidR="00D1022A" w:rsidRPr="00584466">
              <w:rPr>
                <w:rFonts w:ascii="Arial" w:eastAsia="SimSun" w:hAnsi="Arial" w:cs="Arial"/>
                <w:i/>
                <w:sz w:val="18"/>
                <w:szCs w:val="18"/>
                <w:lang w:val="en-US"/>
              </w:rPr>
              <w:t xml:space="preserve"> Select the exponential distribution for random in BS elevated case</w:t>
            </w:r>
          </w:p>
        </w:tc>
      </w:tr>
      <w:tr w:rsidR="00CC000D" w:rsidRPr="00CB1A06" w14:paraId="13895322"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2F36283E" w14:textId="7AF051DE" w:rsidR="00CC000D" w:rsidRPr="00584466" w:rsidRDefault="00CC000D"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Ericsson</w:t>
            </w:r>
          </w:p>
        </w:tc>
        <w:tc>
          <w:tcPr>
            <w:tcW w:w="5241" w:type="dxa"/>
            <w:tcBorders>
              <w:top w:val="single" w:sz="4" w:space="0" w:color="auto"/>
              <w:left w:val="single" w:sz="4" w:space="0" w:color="auto"/>
              <w:bottom w:val="single" w:sz="4" w:space="0" w:color="auto"/>
              <w:right w:val="single" w:sz="4" w:space="0" w:color="auto"/>
            </w:tcBorders>
          </w:tcPr>
          <w:p w14:paraId="42E97AC6" w14:textId="77777777" w:rsidR="00CC000D" w:rsidRPr="00584466" w:rsidRDefault="00B234F2"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The parameter p (probability that a </w:t>
            </w:r>
            <w:proofErr w:type="spellStart"/>
            <w:r w:rsidRPr="00584466">
              <w:rPr>
                <w:rFonts w:ascii="Arial" w:eastAsia="SimSun" w:hAnsi="Arial" w:cs="Arial"/>
                <w:sz w:val="18"/>
                <w:szCs w:val="18"/>
                <w:lang w:val="en-US"/>
              </w:rPr>
              <w:t>scatterer</w:t>
            </w:r>
            <w:proofErr w:type="spellEnd"/>
            <w:r w:rsidRPr="00584466">
              <w:rPr>
                <w:rFonts w:ascii="Arial" w:eastAsia="SimSun" w:hAnsi="Arial" w:cs="Arial"/>
                <w:sz w:val="18"/>
                <w:szCs w:val="18"/>
                <w:lang w:val="en-US"/>
              </w:rPr>
              <w:t xml:space="preserve"> is mobile) in the dual mobility model is FFS. </w:t>
            </w:r>
            <w:r w:rsidR="001B5EB2" w:rsidRPr="00584466">
              <w:rPr>
                <w:rFonts w:ascii="Arial" w:eastAsia="SimSun" w:hAnsi="Arial" w:cs="Arial"/>
                <w:sz w:val="18"/>
                <w:szCs w:val="18"/>
                <w:lang w:val="en-US"/>
              </w:rPr>
              <w:t xml:space="preserve">We propose that the value of p is instead left as a simulation assumption that could be decided by a future user of the channel model. </w:t>
            </w:r>
          </w:p>
          <w:p w14:paraId="4BB290CA" w14:textId="7860EE5A" w:rsidR="00826673" w:rsidRPr="00584466" w:rsidRDefault="000F1331"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For the absolute time of arrival model,</w:t>
            </w:r>
            <w:r w:rsidR="00755B8D" w:rsidRPr="00584466">
              <w:rPr>
                <w:rFonts w:ascii="Arial" w:eastAsia="SimSun" w:hAnsi="Arial" w:cs="Arial"/>
                <w:sz w:val="18"/>
                <w:szCs w:val="18"/>
                <w:lang w:val="en-US"/>
              </w:rPr>
              <w:t xml:space="preserve"> we have provided raw data and further </w:t>
            </w:r>
            <w:r w:rsidR="00D908FB" w:rsidRPr="00584466">
              <w:rPr>
                <w:rFonts w:ascii="Arial" w:eastAsia="SimSun" w:hAnsi="Arial" w:cs="Arial"/>
                <w:sz w:val="18"/>
                <w:szCs w:val="18"/>
                <w:lang w:val="en-US"/>
              </w:rPr>
              <w:t xml:space="preserve">analysis using ray-tracing simulations in </w:t>
            </w:r>
            <w:r w:rsidR="00406238" w:rsidRPr="00584466">
              <w:rPr>
                <w:rFonts w:ascii="Arial" w:eastAsia="SimSun" w:hAnsi="Arial" w:cs="Arial"/>
                <w:sz w:val="18"/>
                <w:szCs w:val="18"/>
                <w:lang w:val="en-US"/>
              </w:rPr>
              <w:t>R1-1909336</w:t>
            </w:r>
            <w:r w:rsidR="00D908FB" w:rsidRPr="00584466">
              <w:rPr>
                <w:rFonts w:ascii="Arial" w:eastAsia="SimSun" w:hAnsi="Arial" w:cs="Arial"/>
                <w:sz w:val="18"/>
                <w:szCs w:val="18"/>
                <w:lang w:val="en-US"/>
              </w:rPr>
              <w:t xml:space="preserve">. Based on this analysis, we propose to </w:t>
            </w:r>
            <w:r w:rsidR="00A41F2A" w:rsidRPr="00584466">
              <w:rPr>
                <w:rFonts w:ascii="Arial" w:eastAsia="SimSun" w:hAnsi="Arial" w:cs="Arial"/>
                <w:sz w:val="18"/>
                <w:szCs w:val="18"/>
                <w:lang w:val="en-US"/>
              </w:rPr>
              <w:t xml:space="preserve">consider an upper bound to </w:t>
            </w:r>
            <m:oMath>
              <m:r>
                <m:rPr>
                  <m:sty m:val="p"/>
                </m:rPr>
                <w:rPr>
                  <w:rFonts w:ascii="Cambria Math" w:hAnsi="Cambria Math" w:cs="Arial"/>
                  <w:sz w:val="18"/>
                  <w:szCs w:val="18"/>
                  <w:lang w:val="en-US"/>
                </w:rPr>
                <m:t>Δ</m:t>
              </m:r>
              <m:r>
                <w:rPr>
                  <w:rFonts w:ascii="Cambria Math" w:hAnsi="Cambria Math" w:cs="Arial"/>
                  <w:sz w:val="18"/>
                  <w:szCs w:val="18"/>
                  <w:lang w:val="en-US"/>
                </w:rPr>
                <m:t>τ</m:t>
              </m:r>
            </m:oMath>
            <w:r w:rsidR="00A41F2A" w:rsidRPr="00584466">
              <w:rPr>
                <w:rFonts w:ascii="Arial" w:eastAsia="SimSun" w:hAnsi="Arial" w:cs="Arial"/>
                <w:sz w:val="18"/>
                <w:szCs w:val="18"/>
                <w:lang w:val="en-US"/>
              </w:rPr>
              <w:t xml:space="preserve"> based on the hall size, no cross-correlation among links to different BS, but a spatial correlation of </w:t>
            </w:r>
            <m:oMath>
              <m:r>
                <m:rPr>
                  <m:sty m:val="p"/>
                </m:rPr>
                <w:rPr>
                  <w:rFonts w:ascii="Cambria Math" w:hAnsi="Cambria Math" w:cs="Arial"/>
                  <w:sz w:val="18"/>
                  <w:szCs w:val="18"/>
                  <w:lang w:val="en-US"/>
                </w:rPr>
                <m:t>Δ</m:t>
              </m:r>
              <m:r>
                <w:rPr>
                  <w:rFonts w:ascii="Cambria Math" w:hAnsi="Cambria Math" w:cs="Arial"/>
                  <w:sz w:val="18"/>
                  <w:szCs w:val="18"/>
                  <w:lang w:val="en-US"/>
                </w:rPr>
                <m:t>τ</m:t>
              </m:r>
            </m:oMath>
            <w:r w:rsidR="00557F18" w:rsidRPr="00584466">
              <w:rPr>
                <w:rFonts w:ascii="Arial" w:eastAsia="SimSun" w:hAnsi="Arial" w:cs="Arial"/>
                <w:sz w:val="18"/>
                <w:szCs w:val="18"/>
                <w:lang w:val="en-US"/>
              </w:rPr>
              <w:t xml:space="preserve"> which is different in embedded and in elevated scenarios. </w:t>
            </w:r>
          </w:p>
        </w:tc>
        <w:tc>
          <w:tcPr>
            <w:tcW w:w="3338" w:type="dxa"/>
            <w:tcBorders>
              <w:top w:val="single" w:sz="4" w:space="0" w:color="auto"/>
              <w:left w:val="single" w:sz="4" w:space="0" w:color="auto"/>
              <w:bottom w:val="single" w:sz="4" w:space="0" w:color="auto"/>
              <w:right w:val="single" w:sz="4" w:space="0" w:color="auto"/>
            </w:tcBorders>
          </w:tcPr>
          <w:p w14:paraId="47B4F2CE" w14:textId="77777777" w:rsidR="00CC000D" w:rsidRPr="00584466" w:rsidRDefault="001B5EB2" w:rsidP="00D1022A">
            <w:pPr>
              <w:spacing w:line="252" w:lineRule="auto"/>
              <w:rPr>
                <w:rFonts w:ascii="Arial" w:eastAsia="SimSun" w:hAnsi="Arial" w:cs="Arial"/>
                <w:sz w:val="18"/>
                <w:szCs w:val="18"/>
                <w:lang w:val="en-US"/>
              </w:rPr>
            </w:pPr>
            <w:r w:rsidRPr="00584466">
              <w:rPr>
                <w:rFonts w:ascii="Arial" w:eastAsia="SimSun" w:hAnsi="Arial" w:cs="Arial"/>
                <w:b/>
                <w:sz w:val="18"/>
                <w:szCs w:val="18"/>
                <w:lang w:val="en-US"/>
              </w:rPr>
              <w:t>Proposal:</w:t>
            </w:r>
            <w:r w:rsidRPr="00584466">
              <w:rPr>
                <w:rFonts w:ascii="Arial" w:eastAsia="SimSun" w:hAnsi="Arial" w:cs="Arial"/>
                <w:sz w:val="18"/>
                <w:szCs w:val="18"/>
                <w:lang w:val="en-US"/>
              </w:rPr>
              <w:t xml:space="preserve"> The parameter p in the dual mobility model is not specified but left as a simulation assumption</w:t>
            </w:r>
          </w:p>
          <w:p w14:paraId="03D3B70F" w14:textId="17457741" w:rsidR="001D6989" w:rsidRPr="00584466" w:rsidRDefault="001D6989" w:rsidP="001D6989">
            <w:pPr>
              <w:spacing w:line="252" w:lineRule="auto"/>
              <w:rPr>
                <w:rFonts w:ascii="Arial" w:hAnsi="Arial" w:cs="Arial"/>
                <w:sz w:val="18"/>
                <w:szCs w:val="18"/>
                <w:lang w:val="en-US"/>
              </w:rPr>
            </w:pPr>
            <w:r w:rsidRPr="00584466">
              <w:rPr>
                <w:rFonts w:ascii="Arial" w:hAnsi="Arial" w:cs="Arial"/>
                <w:b/>
                <w:sz w:val="18"/>
                <w:szCs w:val="18"/>
                <w:lang w:val="en-US"/>
              </w:rPr>
              <w:t>Proposal:</w:t>
            </w:r>
            <w:r w:rsidRPr="00584466">
              <w:rPr>
                <w:rFonts w:ascii="Times New Roman" w:hAnsi="Times New Roman" w:cs="Times New Roman"/>
                <w:b/>
                <w:lang w:val="en-US"/>
              </w:rPr>
              <w:t xml:space="preserve"> </w:t>
            </w:r>
            <w:r w:rsidRPr="00584466">
              <w:rPr>
                <w:rFonts w:ascii="Arial" w:hAnsi="Arial" w:cs="Arial"/>
                <w:sz w:val="18"/>
                <w:szCs w:val="18"/>
                <w:lang w:val="en-US"/>
              </w:rPr>
              <w:t xml:space="preserve">Let the excess delay in NLOS, </w:t>
            </w:r>
            <m:oMath>
              <m:r>
                <m:rPr>
                  <m:sty m:val="p"/>
                </m:rPr>
                <w:rPr>
                  <w:rFonts w:ascii="Cambria Math" w:hAnsi="Cambria Math" w:cs="Arial"/>
                  <w:sz w:val="18"/>
                  <w:szCs w:val="18"/>
                  <w:lang w:val="en-US"/>
                </w:rPr>
                <m:t>Δ</m:t>
              </m:r>
              <m:r>
                <w:rPr>
                  <w:rFonts w:ascii="Cambria Math" w:hAnsi="Cambria Math" w:cs="Arial"/>
                  <w:sz w:val="18"/>
                  <w:szCs w:val="18"/>
                  <w:lang w:val="en-US"/>
                </w:rPr>
                <m:t>τ</m:t>
              </m:r>
            </m:oMath>
            <w:r w:rsidRPr="00584466">
              <w:rPr>
                <w:rFonts w:ascii="Arial" w:hAnsi="Arial" w:cs="Arial"/>
                <w:sz w:val="18"/>
                <w:szCs w:val="18"/>
                <w:lang w:val="en-US"/>
              </w:rPr>
              <w:t xml:space="preserve">, be upper bounded by </w:t>
            </w:r>
            <m:oMath>
              <m:r>
                <w:rPr>
                  <w:rFonts w:ascii="Cambria Math" w:hAnsi="Cambria Math" w:cs="Arial"/>
                  <w:sz w:val="18"/>
                  <w:szCs w:val="18"/>
                  <w:lang w:val="en-US"/>
                </w:rPr>
                <m:t>2L/</m:t>
              </m:r>
              <m:sSub>
                <m:sSubPr>
                  <m:ctrlPr>
                    <w:rPr>
                      <w:rFonts w:ascii="Cambria Math" w:hAnsi="Cambria Math" w:cs="Arial"/>
                      <w:i/>
                      <w:sz w:val="18"/>
                      <w:szCs w:val="18"/>
                      <w:lang w:val="en-US"/>
                    </w:rPr>
                  </m:ctrlPr>
                </m:sSubPr>
                <m:e>
                  <m:r>
                    <w:rPr>
                      <w:rFonts w:ascii="Cambria Math" w:hAnsi="Cambria Math" w:cs="Arial"/>
                      <w:sz w:val="18"/>
                      <w:szCs w:val="18"/>
                      <w:lang w:val="en-US"/>
                    </w:rPr>
                    <m:t>c</m:t>
                  </m:r>
                </m:e>
                <m:sub>
                  <m:r>
                    <w:rPr>
                      <w:rFonts w:ascii="Cambria Math" w:hAnsi="Cambria Math" w:cs="Arial"/>
                      <w:sz w:val="18"/>
                      <w:szCs w:val="18"/>
                      <w:lang w:val="en-US"/>
                    </w:rPr>
                    <m:t>0</m:t>
                  </m:r>
                </m:sub>
              </m:sSub>
            </m:oMath>
            <w:r w:rsidRPr="00584466">
              <w:rPr>
                <w:rFonts w:ascii="Arial" w:hAnsi="Arial" w:cs="Arial"/>
                <w:sz w:val="18"/>
                <w:szCs w:val="18"/>
                <w:lang w:val="en-US"/>
              </w:rPr>
              <w:t xml:space="preserve">, where </w:t>
            </w:r>
            <m:oMath>
              <m:r>
                <w:rPr>
                  <w:rFonts w:ascii="Cambria Math" w:hAnsi="Cambria Math" w:cs="Arial"/>
                  <w:sz w:val="18"/>
                  <w:szCs w:val="18"/>
                  <w:lang w:val="en-US"/>
                </w:rPr>
                <m:t>L</m:t>
              </m:r>
            </m:oMath>
            <w:r w:rsidRPr="00584466">
              <w:rPr>
                <w:rFonts w:ascii="Arial" w:hAnsi="Arial" w:cs="Arial"/>
                <w:sz w:val="18"/>
                <w:szCs w:val="18"/>
                <w:lang w:val="en-US"/>
              </w:rPr>
              <w:t xml:space="preserve"> is the largest dimension of the factory hall and </w:t>
            </w:r>
            <m:oMath>
              <m:sSub>
                <m:sSubPr>
                  <m:ctrlPr>
                    <w:rPr>
                      <w:rFonts w:ascii="Cambria Math" w:hAnsi="Cambria Math" w:cs="Arial"/>
                      <w:i/>
                      <w:sz w:val="18"/>
                      <w:szCs w:val="18"/>
                      <w:lang w:val="en-US"/>
                    </w:rPr>
                  </m:ctrlPr>
                </m:sSubPr>
                <m:e>
                  <m:r>
                    <w:rPr>
                      <w:rFonts w:ascii="Cambria Math" w:hAnsi="Cambria Math" w:cs="Arial"/>
                      <w:sz w:val="18"/>
                      <w:szCs w:val="18"/>
                      <w:lang w:val="en-US"/>
                    </w:rPr>
                    <m:t>c</m:t>
                  </m:r>
                </m:e>
                <m:sub>
                  <m:r>
                    <w:rPr>
                      <w:rFonts w:ascii="Cambria Math" w:hAnsi="Cambria Math" w:cs="Arial"/>
                      <w:sz w:val="18"/>
                      <w:szCs w:val="18"/>
                      <w:lang w:val="en-US"/>
                    </w:rPr>
                    <m:t>0</m:t>
                  </m:r>
                </m:sub>
              </m:sSub>
            </m:oMath>
            <w:r w:rsidRPr="00584466">
              <w:rPr>
                <w:rFonts w:ascii="Arial" w:hAnsi="Arial" w:cs="Arial"/>
                <w:sz w:val="18"/>
                <w:szCs w:val="18"/>
                <w:lang w:val="en-US"/>
              </w:rPr>
              <w:t xml:space="preserve"> is the speed of light</w:t>
            </w:r>
          </w:p>
          <w:p w14:paraId="6C227557" w14:textId="1D791B5F" w:rsidR="001D6989" w:rsidRPr="00584466" w:rsidRDefault="001D6989" w:rsidP="001D6989">
            <w:pPr>
              <w:spacing w:line="252" w:lineRule="auto"/>
              <w:rPr>
                <w:rFonts w:ascii="Arial" w:hAnsi="Arial" w:cs="Arial"/>
                <w:b/>
                <w:sz w:val="18"/>
                <w:szCs w:val="18"/>
                <w:lang w:val="en-US"/>
              </w:rPr>
            </w:pPr>
            <w:r w:rsidRPr="00584466">
              <w:rPr>
                <w:rFonts w:ascii="Arial" w:hAnsi="Arial" w:cs="Arial"/>
                <w:b/>
                <w:sz w:val="18"/>
                <w:szCs w:val="18"/>
                <w:lang w:val="en-US"/>
              </w:rPr>
              <w:t xml:space="preserve">Proposal: </w:t>
            </w:r>
            <w:r w:rsidRPr="00584466">
              <w:rPr>
                <w:rFonts w:ascii="Arial" w:hAnsi="Arial" w:cs="Arial"/>
                <w:sz w:val="18"/>
                <w:szCs w:val="18"/>
                <w:lang w:val="en-US"/>
              </w:rPr>
              <w:t xml:space="preserve">Do not model any cross-correlation of </w:t>
            </w:r>
            <m:oMath>
              <m:r>
                <m:rPr>
                  <m:sty m:val="p"/>
                </m:rPr>
                <w:rPr>
                  <w:rFonts w:ascii="Cambria Math" w:hAnsi="Cambria Math" w:cs="Arial"/>
                  <w:sz w:val="18"/>
                  <w:szCs w:val="18"/>
                  <w:lang w:val="en-US"/>
                </w:rPr>
                <m:t>Δ</m:t>
              </m:r>
              <m:r>
                <w:rPr>
                  <w:rFonts w:ascii="Cambria Math" w:hAnsi="Cambria Math" w:cs="Arial"/>
                  <w:sz w:val="18"/>
                  <w:szCs w:val="18"/>
                  <w:lang w:val="en-US"/>
                </w:rPr>
                <m:t>τ</m:t>
              </m:r>
            </m:oMath>
            <w:r w:rsidRPr="00584466">
              <w:rPr>
                <w:rFonts w:ascii="Arial" w:hAnsi="Arial" w:cs="Arial"/>
                <w:sz w:val="18"/>
                <w:szCs w:val="18"/>
                <w:lang w:val="en-US"/>
              </w:rPr>
              <w:t xml:space="preserve"> for links between one UT and different BS</w:t>
            </w:r>
          </w:p>
          <w:p w14:paraId="00FC81F8" w14:textId="27522C60" w:rsidR="001D6989" w:rsidRPr="00584466" w:rsidRDefault="001D6989" w:rsidP="001D6989">
            <w:pPr>
              <w:spacing w:line="252" w:lineRule="auto"/>
              <w:rPr>
                <w:rFonts w:ascii="Times New Roman" w:hAnsi="Times New Roman" w:cs="Times New Roman"/>
                <w:lang w:val="en-US"/>
              </w:rPr>
            </w:pPr>
            <w:r w:rsidRPr="00584466">
              <w:rPr>
                <w:rFonts w:ascii="Arial" w:hAnsi="Arial" w:cs="Arial"/>
                <w:b/>
                <w:sz w:val="18"/>
                <w:szCs w:val="18"/>
                <w:lang w:val="en-US"/>
              </w:rPr>
              <w:t xml:space="preserve">Proposal: </w:t>
            </w:r>
            <w:r w:rsidRPr="00584466">
              <w:rPr>
                <w:rFonts w:ascii="Arial" w:hAnsi="Arial" w:cs="Arial"/>
                <w:sz w:val="18"/>
                <w:szCs w:val="18"/>
                <w:lang w:val="en-US"/>
              </w:rPr>
              <w:t xml:space="preserve">Model </w:t>
            </w:r>
            <m:oMath>
              <m:r>
                <m:rPr>
                  <m:sty m:val="p"/>
                </m:rPr>
                <w:rPr>
                  <w:rFonts w:ascii="Cambria Math" w:hAnsi="Cambria Math" w:cs="Arial"/>
                  <w:sz w:val="18"/>
                  <w:szCs w:val="18"/>
                  <w:lang w:val="en-US"/>
                </w:rPr>
                <m:t>Δ</m:t>
              </m:r>
              <m:r>
                <w:rPr>
                  <w:rFonts w:ascii="Cambria Math" w:hAnsi="Cambria Math" w:cs="Arial"/>
                  <w:sz w:val="18"/>
                  <w:szCs w:val="18"/>
                  <w:lang w:val="en-US"/>
                </w:rPr>
                <m:t>τ</m:t>
              </m:r>
            </m:oMath>
            <w:r w:rsidRPr="00584466">
              <w:rPr>
                <w:rFonts w:ascii="Arial" w:hAnsi="Arial" w:cs="Arial"/>
                <w:sz w:val="18"/>
                <w:szCs w:val="18"/>
                <w:lang w:val="en-US"/>
              </w:rPr>
              <w:t xml:space="preserve"> as spatially correlated with an exponentially decaying autocorrelation function with correlation distance 6 m for clutter-embedded BS scenarios and 11 m for elevated BS scenarios</w:t>
            </w:r>
          </w:p>
          <w:p w14:paraId="1C696D0D" w14:textId="35EFB30E" w:rsidR="001D6989" w:rsidRPr="00584466" w:rsidRDefault="001D6989" w:rsidP="00D1022A">
            <w:pPr>
              <w:spacing w:line="252" w:lineRule="auto"/>
              <w:rPr>
                <w:lang w:val="en-US"/>
              </w:rPr>
            </w:pPr>
          </w:p>
        </w:tc>
      </w:tr>
      <w:tr w:rsidR="006137C2" w:rsidRPr="00CB1A06" w14:paraId="7A601C69" w14:textId="77777777" w:rsidTr="006137C2">
        <w:trPr>
          <w:trHeight w:val="371"/>
        </w:trPr>
        <w:tc>
          <w:tcPr>
            <w:tcW w:w="1310" w:type="dxa"/>
            <w:tcBorders>
              <w:top w:val="single" w:sz="4" w:space="0" w:color="auto"/>
              <w:left w:val="single" w:sz="4" w:space="0" w:color="auto"/>
              <w:bottom w:val="single" w:sz="4" w:space="0" w:color="auto"/>
              <w:right w:val="single" w:sz="4" w:space="0" w:color="auto"/>
            </w:tcBorders>
          </w:tcPr>
          <w:p w14:paraId="2BF1234A" w14:textId="77777777" w:rsidR="006137C2" w:rsidRPr="00584466" w:rsidRDefault="006137C2"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t>Qualcomm</w:t>
            </w:r>
          </w:p>
        </w:tc>
        <w:tc>
          <w:tcPr>
            <w:tcW w:w="5241" w:type="dxa"/>
            <w:tcBorders>
              <w:top w:val="single" w:sz="4" w:space="0" w:color="auto"/>
              <w:left w:val="single" w:sz="4" w:space="0" w:color="auto"/>
              <w:bottom w:val="single" w:sz="4" w:space="0" w:color="auto"/>
              <w:right w:val="single" w:sz="4" w:space="0" w:color="auto"/>
            </w:tcBorders>
          </w:tcPr>
          <w:p w14:paraId="5CE392BE" w14:textId="77777777" w:rsidR="006137C2" w:rsidRPr="00584466" w:rsidRDefault="006137C2"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t>Pathloss modeling for embedded devices</w:t>
            </w:r>
          </w:p>
          <w:p w14:paraId="21815A18" w14:textId="54E71C1D" w:rsidR="006137C2" w:rsidRPr="00584466" w:rsidRDefault="006137C2"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t>In R1-1909282, we have discussed a procedure for modeling the additional pathloss due to device embedding in enclosures/machinery. The main proposals are mentioned here.</w:t>
            </w:r>
          </w:p>
        </w:tc>
        <w:tc>
          <w:tcPr>
            <w:tcW w:w="3338" w:type="dxa"/>
            <w:tcBorders>
              <w:top w:val="single" w:sz="4" w:space="0" w:color="auto"/>
              <w:left w:val="single" w:sz="4" w:space="0" w:color="auto"/>
              <w:bottom w:val="single" w:sz="4" w:space="0" w:color="auto"/>
              <w:right w:val="single" w:sz="4" w:space="0" w:color="auto"/>
            </w:tcBorders>
          </w:tcPr>
          <w:p w14:paraId="7A6A00BD" w14:textId="77777777" w:rsidR="006137C2" w:rsidRPr="00584466" w:rsidRDefault="006137C2" w:rsidP="00CE4248">
            <w:pPr>
              <w:spacing w:line="252" w:lineRule="auto"/>
              <w:rPr>
                <w:rFonts w:ascii="Arial" w:eastAsia="SimSun" w:hAnsi="Arial" w:cs="Arial"/>
                <w:b/>
                <w:sz w:val="18"/>
                <w:szCs w:val="18"/>
                <w:lang w:val="en-US"/>
              </w:rPr>
            </w:pPr>
            <w:r w:rsidRPr="00584466">
              <w:rPr>
                <w:rFonts w:ascii="Arial" w:eastAsia="SimSun" w:hAnsi="Arial" w:cs="Arial"/>
                <w:b/>
                <w:sz w:val="18"/>
                <w:szCs w:val="18"/>
                <w:lang w:val="en-US"/>
              </w:rPr>
              <w:t xml:space="preserve">Proposal: </w:t>
            </w:r>
            <w:r w:rsidRPr="00584466">
              <w:rPr>
                <w:rFonts w:ascii="Arial" w:eastAsia="SimSun" w:hAnsi="Arial" w:cs="Arial"/>
                <w:bCs/>
                <w:sz w:val="18"/>
                <w:szCs w:val="18"/>
                <w:lang w:val="en-US"/>
              </w:rPr>
              <w:t xml:space="preserve">A procedure </w:t>
            </w:r>
            <w:proofErr w:type="gramStart"/>
            <w:r w:rsidRPr="00584466">
              <w:rPr>
                <w:rFonts w:ascii="Arial" w:eastAsia="SimSun" w:hAnsi="Arial" w:cs="Arial"/>
                <w:bCs/>
                <w:sz w:val="18"/>
                <w:szCs w:val="18"/>
                <w:lang w:val="en-US"/>
              </w:rPr>
              <w:t>similar to</w:t>
            </w:r>
            <w:proofErr w:type="gramEnd"/>
            <w:r w:rsidRPr="00584466">
              <w:rPr>
                <w:rFonts w:ascii="Arial" w:eastAsia="SimSun" w:hAnsi="Arial" w:cs="Arial"/>
                <w:bCs/>
                <w:sz w:val="18"/>
                <w:szCs w:val="18"/>
                <w:lang w:val="en-US"/>
              </w:rPr>
              <w:t xml:space="preserve"> TR38.901 clause 7.4.3.1 for modeling the building penetration loss can be utilized to model the additional pathloss due to device embedding, with updated penetration losses for material types seen in typical device enclosures.</w:t>
            </w:r>
            <w:r w:rsidRPr="00584466">
              <w:rPr>
                <w:rFonts w:ascii="Arial" w:eastAsia="SimSun" w:hAnsi="Arial" w:cs="Arial"/>
                <w:b/>
                <w:sz w:val="18"/>
                <w:szCs w:val="18"/>
                <w:lang w:val="en-US"/>
              </w:rPr>
              <w:t xml:space="preserve">    </w:t>
            </w:r>
          </w:p>
          <w:p w14:paraId="4FAB5170" w14:textId="77777777" w:rsidR="006137C2" w:rsidRPr="00584466" w:rsidRDefault="006137C2" w:rsidP="00CE4248">
            <w:pPr>
              <w:spacing w:line="252" w:lineRule="auto"/>
              <w:rPr>
                <w:rFonts w:ascii="Arial" w:eastAsia="SimSun" w:hAnsi="Arial" w:cs="Arial"/>
                <w:b/>
                <w:sz w:val="18"/>
                <w:szCs w:val="18"/>
                <w:lang w:val="en-US"/>
              </w:rPr>
            </w:pPr>
            <w:r w:rsidRPr="00584466">
              <w:rPr>
                <w:rFonts w:ascii="Arial" w:eastAsia="SimSun" w:hAnsi="Arial" w:cs="Arial"/>
                <w:b/>
                <w:sz w:val="18"/>
                <w:szCs w:val="18"/>
                <w:lang w:val="en-US"/>
              </w:rPr>
              <w:t xml:space="preserve">Proposal: </w:t>
            </w:r>
            <w:r w:rsidRPr="00584466">
              <w:rPr>
                <w:rFonts w:ascii="Arial" w:eastAsia="SimSun" w:hAnsi="Arial" w:cs="Arial"/>
                <w:bCs/>
                <w:sz w:val="18"/>
                <w:szCs w:val="18"/>
                <w:lang w:val="en-US"/>
              </w:rPr>
              <w:t xml:space="preserve">Consider the impact of device embedding on other channel-model parameters, including </w:t>
            </w:r>
            <w:proofErr w:type="spellStart"/>
            <w:r w:rsidRPr="00584466">
              <w:rPr>
                <w:rFonts w:ascii="Arial" w:eastAsia="SimSun" w:hAnsi="Arial" w:cs="Arial"/>
                <w:bCs/>
                <w:sz w:val="18"/>
                <w:szCs w:val="18"/>
                <w:lang w:val="en-US"/>
              </w:rPr>
              <w:t>LoS</w:t>
            </w:r>
            <w:proofErr w:type="spellEnd"/>
            <w:r w:rsidRPr="00584466">
              <w:rPr>
                <w:rFonts w:ascii="Arial" w:eastAsia="SimSun" w:hAnsi="Arial" w:cs="Arial"/>
                <w:bCs/>
                <w:sz w:val="18"/>
                <w:szCs w:val="18"/>
                <w:lang w:val="en-US"/>
              </w:rPr>
              <w:t xml:space="preserve"> probability, K-factor, the channel-envelope variance, among others.</w:t>
            </w:r>
            <w:r w:rsidRPr="00584466">
              <w:rPr>
                <w:rFonts w:ascii="Arial" w:eastAsia="SimSun" w:hAnsi="Arial" w:cs="Arial"/>
                <w:b/>
                <w:sz w:val="18"/>
                <w:szCs w:val="18"/>
                <w:lang w:val="en-US"/>
              </w:rPr>
              <w:t xml:space="preserve">  </w:t>
            </w:r>
          </w:p>
        </w:tc>
      </w:tr>
      <w:tr w:rsidR="004552E2" w:rsidRPr="00CB1A06" w14:paraId="22B11270" w14:textId="77777777" w:rsidTr="004552E2">
        <w:trPr>
          <w:trHeight w:val="371"/>
        </w:trPr>
        <w:tc>
          <w:tcPr>
            <w:tcW w:w="1310" w:type="dxa"/>
            <w:tcBorders>
              <w:top w:val="single" w:sz="4" w:space="0" w:color="auto"/>
              <w:left w:val="single" w:sz="4" w:space="0" w:color="auto"/>
              <w:bottom w:val="single" w:sz="4" w:space="0" w:color="auto"/>
              <w:right w:val="single" w:sz="4" w:space="0" w:color="auto"/>
            </w:tcBorders>
          </w:tcPr>
          <w:p w14:paraId="55659B94" w14:textId="77777777" w:rsidR="004552E2" w:rsidRPr="00584466" w:rsidRDefault="004552E2"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t>Qualcomm</w:t>
            </w:r>
          </w:p>
        </w:tc>
        <w:tc>
          <w:tcPr>
            <w:tcW w:w="5241" w:type="dxa"/>
            <w:tcBorders>
              <w:top w:val="single" w:sz="4" w:space="0" w:color="auto"/>
              <w:left w:val="single" w:sz="4" w:space="0" w:color="auto"/>
              <w:bottom w:val="single" w:sz="4" w:space="0" w:color="auto"/>
              <w:right w:val="single" w:sz="4" w:space="0" w:color="auto"/>
            </w:tcBorders>
          </w:tcPr>
          <w:p w14:paraId="360E619F" w14:textId="77777777" w:rsidR="004552E2" w:rsidRPr="00584466" w:rsidRDefault="004552E2"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t>Spatially-consistent mobility procedures for precise positioning</w:t>
            </w:r>
          </w:p>
          <w:p w14:paraId="60C3D6F8" w14:textId="77777777" w:rsidR="004552E2" w:rsidRPr="00584466" w:rsidRDefault="004552E2"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t>In R1-1909283, we have discussed a specific recommendation on the update distance in Procedure A of TR 38.901 for continuing usage for precise positioning. The main proposal is mentioned here.</w:t>
            </w:r>
          </w:p>
        </w:tc>
        <w:tc>
          <w:tcPr>
            <w:tcW w:w="3338" w:type="dxa"/>
            <w:tcBorders>
              <w:top w:val="single" w:sz="4" w:space="0" w:color="auto"/>
              <w:left w:val="single" w:sz="4" w:space="0" w:color="auto"/>
              <w:bottom w:val="single" w:sz="4" w:space="0" w:color="auto"/>
              <w:right w:val="single" w:sz="4" w:space="0" w:color="auto"/>
            </w:tcBorders>
          </w:tcPr>
          <w:p w14:paraId="541AC980" w14:textId="77777777" w:rsidR="004552E2" w:rsidRPr="00584466" w:rsidRDefault="004552E2" w:rsidP="00CE4248">
            <w:pPr>
              <w:spacing w:line="252" w:lineRule="auto"/>
              <w:rPr>
                <w:rFonts w:ascii="Arial" w:eastAsia="SimSun" w:hAnsi="Arial" w:cs="Arial"/>
                <w:bCs/>
                <w:sz w:val="18"/>
                <w:szCs w:val="18"/>
                <w:lang w:val="en-US"/>
              </w:rPr>
            </w:pPr>
            <w:r w:rsidRPr="00584466">
              <w:rPr>
                <w:rFonts w:ascii="Arial" w:eastAsia="SimSun" w:hAnsi="Arial" w:cs="Arial"/>
                <w:b/>
                <w:sz w:val="18"/>
                <w:szCs w:val="18"/>
                <w:lang w:val="en-US"/>
              </w:rPr>
              <w:t>Proposal:</w:t>
            </w:r>
            <w:r w:rsidRPr="00584466">
              <w:rPr>
                <w:rFonts w:ascii="Arial" w:eastAsia="SimSun" w:hAnsi="Arial" w:cs="Arial"/>
                <w:bCs/>
                <w:sz w:val="18"/>
                <w:szCs w:val="18"/>
                <w:lang w:val="en-US"/>
              </w:rPr>
              <w:t xml:space="preserve"> The spatially-consistent mobility modeling procedures in TR 38.901, e.g., Procedure A in section 7.6.3.2, can continued to be used for precise positioning with the following change: The update distance takes into account the expected minimum distance of the UE trajectory to </w:t>
            </w:r>
            <w:proofErr w:type="spellStart"/>
            <w:r w:rsidRPr="00584466">
              <w:rPr>
                <w:rFonts w:ascii="Arial" w:eastAsia="SimSun" w:hAnsi="Arial" w:cs="Arial"/>
                <w:bCs/>
                <w:sz w:val="18"/>
                <w:szCs w:val="18"/>
                <w:lang w:val="en-US"/>
              </w:rPr>
              <w:t>gNB</w:t>
            </w:r>
            <w:proofErr w:type="spellEnd"/>
            <w:r w:rsidRPr="00584466">
              <w:rPr>
                <w:rFonts w:ascii="Arial" w:eastAsia="SimSun" w:hAnsi="Arial" w:cs="Arial"/>
                <w:bCs/>
                <w:sz w:val="18"/>
                <w:szCs w:val="18"/>
                <w:lang w:val="en-US"/>
              </w:rPr>
              <w:t xml:space="preserve">; For instance, one option to consider </w:t>
            </w:r>
            <w:r w:rsidRPr="00584466">
              <w:rPr>
                <w:rFonts w:ascii="Arial" w:eastAsia="SimSun" w:hAnsi="Arial" w:cs="Arial"/>
                <w:bCs/>
                <w:sz w:val="18"/>
                <w:szCs w:val="18"/>
                <w:lang w:val="en-US"/>
              </w:rPr>
              <w:lastRenderedPageBreak/>
              <w:t>would be to have the update distance to be the minimum of 1m (currently suggested) or 1/10th of the minimum distance.</w:t>
            </w:r>
          </w:p>
        </w:tc>
      </w:tr>
      <w:tr w:rsidR="00EC0507" w:rsidRPr="00CB1A06" w14:paraId="3A362399" w14:textId="77777777" w:rsidTr="004552E2">
        <w:trPr>
          <w:trHeight w:val="371"/>
        </w:trPr>
        <w:tc>
          <w:tcPr>
            <w:tcW w:w="1310" w:type="dxa"/>
            <w:tcBorders>
              <w:top w:val="single" w:sz="4" w:space="0" w:color="auto"/>
              <w:left w:val="single" w:sz="4" w:space="0" w:color="auto"/>
              <w:bottom w:val="single" w:sz="4" w:space="0" w:color="auto"/>
              <w:right w:val="single" w:sz="4" w:space="0" w:color="auto"/>
            </w:tcBorders>
          </w:tcPr>
          <w:p w14:paraId="46D3186C" w14:textId="220F005B" w:rsidR="00EC0507" w:rsidRPr="00584466" w:rsidRDefault="00EC0507" w:rsidP="00CE4248">
            <w:pPr>
              <w:spacing w:line="252" w:lineRule="auto"/>
              <w:rPr>
                <w:rFonts w:ascii="Arial" w:eastAsia="SimSun" w:hAnsi="Arial" w:cs="Arial"/>
                <w:sz w:val="18"/>
                <w:szCs w:val="18"/>
                <w:lang w:val="en-US"/>
              </w:rPr>
            </w:pPr>
            <w:r w:rsidRPr="00584466">
              <w:rPr>
                <w:rFonts w:ascii="Arial" w:eastAsia="SimSun" w:hAnsi="Arial" w:cs="Arial"/>
                <w:sz w:val="18"/>
                <w:szCs w:val="18"/>
                <w:lang w:val="en-US"/>
              </w:rPr>
              <w:lastRenderedPageBreak/>
              <w:t>Nokia</w:t>
            </w:r>
          </w:p>
        </w:tc>
        <w:tc>
          <w:tcPr>
            <w:tcW w:w="5241" w:type="dxa"/>
            <w:tcBorders>
              <w:top w:val="single" w:sz="4" w:space="0" w:color="auto"/>
              <w:left w:val="single" w:sz="4" w:space="0" w:color="auto"/>
              <w:bottom w:val="single" w:sz="4" w:space="0" w:color="auto"/>
              <w:right w:val="single" w:sz="4" w:space="0" w:color="auto"/>
            </w:tcBorders>
          </w:tcPr>
          <w:p w14:paraId="2694D474" w14:textId="77777777" w:rsidR="00276B72" w:rsidRPr="00584466" w:rsidRDefault="00276B72" w:rsidP="00276B72">
            <w:pPr>
              <w:spacing w:line="252" w:lineRule="auto"/>
              <w:rPr>
                <w:rFonts w:ascii="Arial" w:eastAsia="SimSun" w:hAnsi="Arial" w:cs="Arial"/>
                <w:sz w:val="18"/>
                <w:szCs w:val="18"/>
                <w:lang w:val="en-US"/>
              </w:rPr>
            </w:pPr>
            <w:r w:rsidRPr="00584466">
              <w:rPr>
                <w:rFonts w:ascii="Arial" w:eastAsia="SimSun" w:hAnsi="Arial" w:cs="Arial"/>
                <w:sz w:val="18"/>
                <w:szCs w:val="18"/>
                <w:lang w:val="en-US"/>
              </w:rPr>
              <w:t>Modeling for embedded devices</w:t>
            </w:r>
          </w:p>
          <w:p w14:paraId="2B5CD049" w14:textId="63C563DC" w:rsidR="00EC0507" w:rsidRPr="00584466" w:rsidRDefault="00276B72" w:rsidP="00276B72">
            <w:pPr>
              <w:spacing w:line="252" w:lineRule="auto"/>
              <w:rPr>
                <w:rFonts w:ascii="Arial" w:eastAsia="SimSun" w:hAnsi="Arial" w:cs="Arial"/>
                <w:sz w:val="18"/>
                <w:szCs w:val="18"/>
                <w:lang w:val="en-US"/>
              </w:rPr>
            </w:pPr>
            <w:r w:rsidRPr="00584466">
              <w:rPr>
                <w:rFonts w:ascii="Arial" w:eastAsia="SimSun" w:hAnsi="Arial" w:cs="Arial"/>
                <w:sz w:val="18"/>
                <w:szCs w:val="18"/>
                <w:lang w:val="en-US"/>
              </w:rPr>
              <w:t>A simple embedded device loss should be considered in order to keep the model simple. The LOS probability and fast fading should be those of the “ray” path travelling through the clutter from the source to the outer part of the device.</w:t>
            </w:r>
          </w:p>
        </w:tc>
        <w:tc>
          <w:tcPr>
            <w:tcW w:w="3338" w:type="dxa"/>
            <w:tcBorders>
              <w:top w:val="single" w:sz="4" w:space="0" w:color="auto"/>
              <w:left w:val="single" w:sz="4" w:space="0" w:color="auto"/>
              <w:bottom w:val="single" w:sz="4" w:space="0" w:color="auto"/>
              <w:right w:val="single" w:sz="4" w:space="0" w:color="auto"/>
            </w:tcBorders>
          </w:tcPr>
          <w:p w14:paraId="41F1EF22" w14:textId="77777777" w:rsidR="00EC0507" w:rsidRPr="00584466" w:rsidRDefault="00276B72" w:rsidP="00CE4248">
            <w:pPr>
              <w:spacing w:line="252" w:lineRule="auto"/>
              <w:rPr>
                <w:rFonts w:ascii="Arial" w:eastAsia="SimSun" w:hAnsi="Arial" w:cs="Arial"/>
                <w:b/>
                <w:sz w:val="18"/>
                <w:szCs w:val="18"/>
                <w:lang w:val="en-US"/>
              </w:rPr>
            </w:pPr>
            <w:r w:rsidRPr="00584466">
              <w:rPr>
                <w:rFonts w:ascii="Arial" w:eastAsia="SimSun" w:hAnsi="Arial" w:cs="Arial"/>
                <w:b/>
                <w:sz w:val="18"/>
                <w:szCs w:val="18"/>
                <w:lang w:val="en-US"/>
              </w:rPr>
              <w:t xml:space="preserve">Proposal: </w:t>
            </w:r>
          </w:p>
          <w:p w14:paraId="22AF4D53" w14:textId="20361398" w:rsidR="00276B72" w:rsidRPr="00584466" w:rsidRDefault="00276B72" w:rsidP="002470CD">
            <w:pPr>
              <w:pStyle w:val="ListParagraph"/>
              <w:numPr>
                <w:ilvl w:val="0"/>
                <w:numId w:val="13"/>
              </w:numPr>
              <w:spacing w:line="252" w:lineRule="auto"/>
              <w:rPr>
                <w:rFonts w:ascii="Arial" w:eastAsia="SimSun" w:hAnsi="Arial" w:cs="Arial"/>
                <w:b/>
                <w:sz w:val="18"/>
                <w:szCs w:val="18"/>
                <w:lang w:val="en-US"/>
              </w:rPr>
            </w:pPr>
            <w:r w:rsidRPr="00584466">
              <w:rPr>
                <w:rFonts w:ascii="Arial" w:hAnsi="Arial" w:cs="Arial"/>
                <w:sz w:val="18"/>
                <w:szCs w:val="18"/>
                <w:lang w:val="en-US" w:eastAsia="sv-SE"/>
              </w:rPr>
              <w:t xml:space="preserve">Keep the modeling of “embedded devices” simple by only specifying a value or a range for the additional path loss </w:t>
            </w:r>
            <w:r w:rsidR="00654894" w:rsidRPr="00584466">
              <w:rPr>
                <w:rFonts w:ascii="Arial" w:hAnsi="Arial" w:cs="Arial"/>
                <w:sz w:val="18"/>
                <w:szCs w:val="18"/>
                <w:lang w:val="en-US" w:eastAsia="sv-SE"/>
              </w:rPr>
              <w:t xml:space="preserve">(penetration loss) </w:t>
            </w:r>
            <w:r w:rsidRPr="00584466">
              <w:rPr>
                <w:rFonts w:ascii="Arial" w:hAnsi="Arial" w:cs="Arial"/>
                <w:sz w:val="18"/>
                <w:szCs w:val="18"/>
                <w:lang w:val="en-US" w:eastAsia="sv-SE"/>
              </w:rPr>
              <w:t>experience</w:t>
            </w:r>
            <w:r w:rsidR="00654894" w:rsidRPr="00584466">
              <w:rPr>
                <w:rFonts w:ascii="Arial" w:hAnsi="Arial" w:cs="Arial"/>
                <w:sz w:val="18"/>
                <w:szCs w:val="18"/>
                <w:lang w:val="en-US" w:eastAsia="sv-SE"/>
              </w:rPr>
              <w:t>d</w:t>
            </w:r>
            <w:r w:rsidRPr="00584466">
              <w:rPr>
                <w:rFonts w:ascii="Arial" w:hAnsi="Arial" w:cs="Arial"/>
                <w:sz w:val="18"/>
                <w:szCs w:val="18"/>
                <w:lang w:val="en-US" w:eastAsia="sv-SE"/>
              </w:rPr>
              <w:t xml:space="preserve"> by embedded devices.</w:t>
            </w:r>
          </w:p>
        </w:tc>
      </w:tr>
    </w:tbl>
    <w:p w14:paraId="4E823EDA" w14:textId="63B3883A" w:rsidR="00A01763" w:rsidRPr="00584466" w:rsidRDefault="00A01763">
      <w:pPr>
        <w:rPr>
          <w:rFonts w:ascii="Times New Roman" w:hAnsi="Times New Roman" w:cs="Times New Roman"/>
          <w:lang w:val="en-US"/>
        </w:rPr>
      </w:pPr>
    </w:p>
    <w:p w14:paraId="72007635" w14:textId="027168D4" w:rsidR="00D96970" w:rsidRPr="00584466" w:rsidRDefault="00D96970" w:rsidP="00D96970">
      <w:pPr>
        <w:pStyle w:val="Heading2"/>
        <w:rPr>
          <w:lang w:val="en-US"/>
        </w:rPr>
      </w:pPr>
      <w:r w:rsidRPr="00584466">
        <w:rPr>
          <w:lang w:val="en-US"/>
        </w:rPr>
        <w:t>2.4</w:t>
      </w:r>
      <w:r w:rsidRPr="00584466">
        <w:rPr>
          <w:lang w:val="en-US"/>
        </w:rPr>
        <w:tab/>
        <w:t>Other input</w:t>
      </w:r>
    </w:p>
    <w:p w14:paraId="16C3C319" w14:textId="4FD43128" w:rsidR="00D96970" w:rsidRPr="00584466" w:rsidRDefault="00D96970" w:rsidP="00D96970">
      <w:pPr>
        <w:pStyle w:val="BodyText"/>
        <w:rPr>
          <w:rFonts w:ascii="Times New Roman" w:hAnsi="Times New Roman" w:cs="Times New Roman"/>
          <w:lang w:val="en-US"/>
        </w:rPr>
      </w:pPr>
      <w:r w:rsidRPr="00584466">
        <w:rPr>
          <w:rFonts w:ascii="Times New Roman" w:hAnsi="Times New Roman" w:cs="Times New Roman"/>
          <w:b/>
          <w:lang w:val="en-US"/>
        </w:rPr>
        <w:t xml:space="preserve">P5: Please provide views and comprehensive proposals for topics not covered by </w:t>
      </w:r>
      <w:r w:rsidR="00F3644F" w:rsidRPr="00584466">
        <w:rPr>
          <w:rFonts w:ascii="Times New Roman" w:hAnsi="Times New Roman" w:cs="Times New Roman"/>
          <w:b/>
          <w:lang w:val="en-US"/>
        </w:rPr>
        <w:t xml:space="preserve">any of </w:t>
      </w:r>
      <w:r w:rsidRPr="00584466">
        <w:rPr>
          <w:rFonts w:ascii="Times New Roman" w:hAnsi="Times New Roman" w:cs="Times New Roman"/>
          <w:b/>
          <w:lang w:val="en-US"/>
        </w:rPr>
        <w:t>the above</w:t>
      </w:r>
      <w:r w:rsidR="00F3644F" w:rsidRPr="00584466">
        <w:rPr>
          <w:rFonts w:ascii="Times New Roman" w:hAnsi="Times New Roman" w:cs="Times New Roman"/>
          <w:b/>
          <w:lang w:val="en-US"/>
        </w:rPr>
        <w:t xml:space="preserve"> headlines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5241"/>
        <w:gridCol w:w="3338"/>
      </w:tblGrid>
      <w:tr w:rsidR="00D96970" w:rsidRPr="00584466" w14:paraId="60BC507A"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6F2042A9" w14:textId="77777777" w:rsidR="00D96970" w:rsidRPr="00584466" w:rsidRDefault="00D96970" w:rsidP="0012784F">
            <w:pPr>
              <w:spacing w:line="252" w:lineRule="auto"/>
              <w:rPr>
                <w:rFonts w:ascii="Arial" w:eastAsia="Calibri" w:hAnsi="Arial" w:cs="Arial"/>
                <w:b/>
                <w:color w:val="0000FF"/>
                <w:szCs w:val="16"/>
                <w:lang w:val="en-US" w:eastAsia="sv-SE"/>
              </w:rPr>
            </w:pPr>
            <w:r w:rsidRPr="00584466">
              <w:rPr>
                <w:rFonts w:ascii="Arial" w:eastAsia="Calibri" w:hAnsi="Arial" w:cs="Arial"/>
                <w:b/>
                <w:szCs w:val="16"/>
                <w:lang w:val="en-US" w:eastAsia="sv-SE"/>
              </w:rPr>
              <w:t>Company</w:t>
            </w:r>
          </w:p>
        </w:tc>
        <w:tc>
          <w:tcPr>
            <w:tcW w:w="5241" w:type="dxa"/>
            <w:tcBorders>
              <w:top w:val="single" w:sz="4" w:space="0" w:color="auto"/>
              <w:left w:val="single" w:sz="4" w:space="0" w:color="auto"/>
              <w:bottom w:val="single" w:sz="4" w:space="0" w:color="auto"/>
              <w:right w:val="single" w:sz="4" w:space="0" w:color="auto"/>
            </w:tcBorders>
          </w:tcPr>
          <w:p w14:paraId="43AA5085" w14:textId="1886A426" w:rsidR="00D96970" w:rsidRPr="00584466" w:rsidRDefault="00F3644F"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Other v</w:t>
            </w:r>
            <w:r w:rsidR="00D96970" w:rsidRPr="00584466">
              <w:rPr>
                <w:rFonts w:ascii="Arial" w:eastAsia="Calibri" w:hAnsi="Arial" w:cs="Arial"/>
                <w:b/>
                <w:szCs w:val="16"/>
                <w:lang w:val="en-US" w:eastAsia="sv-SE"/>
              </w:rPr>
              <w:t>iews</w:t>
            </w:r>
          </w:p>
        </w:tc>
        <w:tc>
          <w:tcPr>
            <w:tcW w:w="3338" w:type="dxa"/>
            <w:tcBorders>
              <w:top w:val="single" w:sz="4" w:space="0" w:color="auto"/>
              <w:left w:val="single" w:sz="4" w:space="0" w:color="auto"/>
              <w:bottom w:val="single" w:sz="4" w:space="0" w:color="auto"/>
              <w:right w:val="single" w:sz="4" w:space="0" w:color="auto"/>
            </w:tcBorders>
          </w:tcPr>
          <w:p w14:paraId="77DFD35B" w14:textId="77777777" w:rsidR="00D96970" w:rsidRPr="00584466" w:rsidRDefault="00D96970" w:rsidP="0012784F">
            <w:pPr>
              <w:spacing w:line="252" w:lineRule="auto"/>
              <w:rPr>
                <w:rFonts w:ascii="Arial" w:eastAsia="Calibri" w:hAnsi="Arial" w:cs="Arial"/>
                <w:b/>
                <w:szCs w:val="16"/>
                <w:lang w:val="en-US" w:eastAsia="sv-SE"/>
              </w:rPr>
            </w:pPr>
            <w:r w:rsidRPr="00584466">
              <w:rPr>
                <w:rFonts w:ascii="Arial" w:eastAsia="Calibri" w:hAnsi="Arial" w:cs="Arial"/>
                <w:b/>
                <w:szCs w:val="16"/>
                <w:lang w:val="en-US" w:eastAsia="sv-SE"/>
              </w:rPr>
              <w:t>Proposals</w:t>
            </w:r>
          </w:p>
        </w:tc>
      </w:tr>
      <w:tr w:rsidR="00D96970" w:rsidRPr="00CB1A06" w14:paraId="3A8C586E"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3368536E" w14:textId="664148E1" w:rsidR="00D96970" w:rsidRPr="00584466" w:rsidRDefault="00826673"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44556725" w14:textId="6FB4B338" w:rsidR="00D96970" w:rsidRPr="00584466" w:rsidRDefault="00B02AA8"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 xml:space="preserve">It is desirable if the indoor industrial scenario and its sub-scenarios can be given </w:t>
            </w:r>
            <w:r w:rsidR="00B23AB2" w:rsidRPr="00584466">
              <w:rPr>
                <w:rFonts w:ascii="Arial" w:eastAsia="Calibri" w:hAnsi="Arial" w:cs="Arial"/>
                <w:sz w:val="18"/>
                <w:szCs w:val="18"/>
                <w:lang w:val="en-US" w:eastAsia="sv-SE"/>
              </w:rPr>
              <w:t xml:space="preserve">acronym(s), </w:t>
            </w:r>
            <w:proofErr w:type="gramStart"/>
            <w:r w:rsidR="00B23AB2" w:rsidRPr="00584466">
              <w:rPr>
                <w:rFonts w:ascii="Arial" w:eastAsia="Calibri" w:hAnsi="Arial" w:cs="Arial"/>
                <w:sz w:val="18"/>
                <w:szCs w:val="18"/>
                <w:lang w:val="en-US" w:eastAsia="sv-SE"/>
              </w:rPr>
              <w:t>similar to</w:t>
            </w:r>
            <w:proofErr w:type="gramEnd"/>
            <w:r w:rsidR="00B23AB2" w:rsidRPr="00584466">
              <w:rPr>
                <w:rFonts w:ascii="Arial" w:eastAsia="Calibri" w:hAnsi="Arial" w:cs="Arial"/>
                <w:sz w:val="18"/>
                <w:szCs w:val="18"/>
                <w:lang w:val="en-US" w:eastAsia="sv-SE"/>
              </w:rPr>
              <w:t xml:space="preserve"> the </w:t>
            </w:r>
            <w:proofErr w:type="spellStart"/>
            <w:r w:rsidR="00B23AB2" w:rsidRPr="00584466">
              <w:rPr>
                <w:rFonts w:ascii="Arial" w:eastAsia="Calibri" w:hAnsi="Arial" w:cs="Arial"/>
                <w:sz w:val="18"/>
                <w:szCs w:val="18"/>
                <w:lang w:val="en-US" w:eastAsia="sv-SE"/>
              </w:rPr>
              <w:t>UMa</w:t>
            </w:r>
            <w:proofErr w:type="spellEnd"/>
            <w:r w:rsidR="00B23AB2" w:rsidRPr="00584466">
              <w:rPr>
                <w:rFonts w:ascii="Arial" w:eastAsia="Calibri" w:hAnsi="Arial" w:cs="Arial"/>
                <w:sz w:val="18"/>
                <w:szCs w:val="18"/>
                <w:lang w:val="en-US" w:eastAsia="sv-SE"/>
              </w:rPr>
              <w:t xml:space="preserve">, </w:t>
            </w:r>
            <w:proofErr w:type="spellStart"/>
            <w:r w:rsidR="00B23AB2" w:rsidRPr="00584466">
              <w:rPr>
                <w:rFonts w:ascii="Arial" w:eastAsia="Calibri" w:hAnsi="Arial" w:cs="Arial"/>
                <w:sz w:val="18"/>
                <w:szCs w:val="18"/>
                <w:lang w:val="en-US" w:eastAsia="sv-SE"/>
              </w:rPr>
              <w:t>UMi</w:t>
            </w:r>
            <w:proofErr w:type="spellEnd"/>
            <w:r w:rsidR="00B23AB2" w:rsidRPr="00584466">
              <w:rPr>
                <w:rFonts w:ascii="Arial" w:eastAsia="Calibri" w:hAnsi="Arial" w:cs="Arial"/>
                <w:sz w:val="18"/>
                <w:szCs w:val="18"/>
                <w:lang w:val="en-US" w:eastAsia="sv-SE"/>
              </w:rPr>
              <w:t xml:space="preserve">, </w:t>
            </w:r>
            <w:proofErr w:type="spellStart"/>
            <w:r w:rsidR="00B23AB2" w:rsidRPr="00584466">
              <w:rPr>
                <w:rFonts w:ascii="Arial" w:eastAsia="Calibri" w:hAnsi="Arial" w:cs="Arial"/>
                <w:sz w:val="18"/>
                <w:szCs w:val="18"/>
                <w:lang w:val="en-US" w:eastAsia="sv-SE"/>
              </w:rPr>
              <w:t>InH</w:t>
            </w:r>
            <w:proofErr w:type="spellEnd"/>
            <w:r w:rsidR="00B23AB2" w:rsidRPr="00584466">
              <w:rPr>
                <w:rFonts w:ascii="Arial" w:eastAsia="Calibri" w:hAnsi="Arial" w:cs="Arial"/>
                <w:sz w:val="18"/>
                <w:szCs w:val="18"/>
                <w:lang w:val="en-US" w:eastAsia="sv-SE"/>
              </w:rPr>
              <w:t xml:space="preserve">, and </w:t>
            </w:r>
            <w:proofErr w:type="spellStart"/>
            <w:r w:rsidR="00B23AB2" w:rsidRPr="00584466">
              <w:rPr>
                <w:rFonts w:ascii="Arial" w:eastAsia="Calibri" w:hAnsi="Arial" w:cs="Arial"/>
                <w:sz w:val="18"/>
                <w:szCs w:val="18"/>
                <w:lang w:val="en-US" w:eastAsia="sv-SE"/>
              </w:rPr>
              <w:t>RMa</w:t>
            </w:r>
            <w:proofErr w:type="spellEnd"/>
            <w:r w:rsidR="00B23AB2" w:rsidRPr="00584466">
              <w:rPr>
                <w:rFonts w:ascii="Arial" w:eastAsia="Calibri" w:hAnsi="Arial" w:cs="Arial"/>
                <w:sz w:val="18"/>
                <w:szCs w:val="18"/>
                <w:lang w:val="en-US" w:eastAsia="sv-SE"/>
              </w:rPr>
              <w:t xml:space="preserve"> that are commonly used instead of the full scenario names. </w:t>
            </w:r>
          </w:p>
        </w:tc>
        <w:tc>
          <w:tcPr>
            <w:tcW w:w="3338" w:type="dxa"/>
            <w:tcBorders>
              <w:top w:val="single" w:sz="4" w:space="0" w:color="auto"/>
              <w:left w:val="single" w:sz="4" w:space="0" w:color="auto"/>
              <w:bottom w:val="single" w:sz="4" w:space="0" w:color="auto"/>
              <w:right w:val="single" w:sz="4" w:space="0" w:color="auto"/>
            </w:tcBorders>
          </w:tcPr>
          <w:p w14:paraId="1B62DB86" w14:textId="16A5B6EE" w:rsidR="00D96970" w:rsidRPr="00584466" w:rsidRDefault="00DD357F" w:rsidP="0012784F">
            <w:pPr>
              <w:spacing w:line="252" w:lineRule="auto"/>
              <w:rPr>
                <w:rFonts w:ascii="Arial" w:hAnsi="Arial" w:cs="Arial"/>
                <w:sz w:val="18"/>
                <w:szCs w:val="18"/>
                <w:lang w:val="en-US" w:eastAsia="sv-SE"/>
              </w:rPr>
            </w:pPr>
            <w:r w:rsidRPr="00584466">
              <w:rPr>
                <w:rFonts w:ascii="Arial" w:hAnsi="Arial" w:cs="Arial"/>
                <w:b/>
                <w:sz w:val="18"/>
                <w:szCs w:val="18"/>
                <w:lang w:val="en-US" w:eastAsia="sv-SE"/>
              </w:rPr>
              <w:t>Proposal:</w:t>
            </w:r>
            <w:r w:rsidRPr="00584466">
              <w:rPr>
                <w:rFonts w:ascii="Arial" w:hAnsi="Arial" w:cs="Arial"/>
                <w:sz w:val="18"/>
                <w:szCs w:val="18"/>
                <w:lang w:val="en-US" w:eastAsia="sv-SE"/>
              </w:rPr>
              <w:t xml:space="preserve"> Use the acronym IIOT</w:t>
            </w:r>
            <w:r w:rsidR="00DC6D89" w:rsidRPr="00584466">
              <w:rPr>
                <w:rFonts w:ascii="Arial" w:hAnsi="Arial" w:cs="Arial"/>
                <w:sz w:val="18"/>
                <w:szCs w:val="18"/>
                <w:lang w:val="en-US" w:eastAsia="sv-SE"/>
              </w:rPr>
              <w:t xml:space="preserve"> for the indoor industrial scenario, and the acronyms IIOT1, IIOT2, IIOT3, IIOT4, IIOT5, for the respective sub-scenarios</w:t>
            </w:r>
            <w:r w:rsidR="008174A8" w:rsidRPr="00584466">
              <w:rPr>
                <w:rFonts w:ascii="Arial" w:hAnsi="Arial" w:cs="Arial"/>
                <w:sz w:val="18"/>
                <w:szCs w:val="18"/>
                <w:lang w:val="en-US" w:eastAsia="sv-SE"/>
              </w:rPr>
              <w:t>.</w:t>
            </w:r>
          </w:p>
        </w:tc>
      </w:tr>
      <w:tr w:rsidR="00D96970" w:rsidRPr="00CB1A06" w14:paraId="0DA6DBA1"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35294901" w14:textId="16199CA8" w:rsidR="00D96970" w:rsidRPr="00584466" w:rsidRDefault="0043627A" w:rsidP="0012784F">
            <w:pPr>
              <w:spacing w:line="252" w:lineRule="auto"/>
              <w:rPr>
                <w:rFonts w:ascii="Arial" w:eastAsia="Calibri" w:hAnsi="Arial" w:cs="Arial"/>
                <w:sz w:val="18"/>
                <w:szCs w:val="18"/>
                <w:lang w:val="en-US" w:eastAsia="sv-SE"/>
              </w:rPr>
            </w:pPr>
            <w:r w:rsidRPr="00584466">
              <w:rPr>
                <w:rFonts w:ascii="Arial" w:eastAsia="Calibri" w:hAnsi="Arial" w:cs="Arial"/>
                <w:sz w:val="18"/>
                <w:szCs w:val="18"/>
                <w:lang w:val="en-US"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0BE28B6D" w14:textId="2344C537" w:rsidR="00D96970" w:rsidRPr="00584466" w:rsidRDefault="0043627A"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We</w:t>
            </w:r>
            <w:r w:rsidR="001E0C66" w:rsidRPr="00584466">
              <w:rPr>
                <w:rFonts w:ascii="Arial" w:eastAsia="SimSun" w:hAnsi="Arial" w:cs="Arial"/>
                <w:sz w:val="18"/>
                <w:szCs w:val="18"/>
                <w:lang w:val="en-US"/>
              </w:rPr>
              <w:t xml:space="preserve"> </w:t>
            </w:r>
            <w:r w:rsidR="00AF4083" w:rsidRPr="00584466">
              <w:rPr>
                <w:rFonts w:ascii="Arial" w:eastAsia="SimSun" w:hAnsi="Arial" w:cs="Arial"/>
                <w:sz w:val="18"/>
                <w:szCs w:val="18"/>
                <w:lang w:val="en-US"/>
              </w:rPr>
              <w:t>concur</w:t>
            </w:r>
            <w:r w:rsidR="001E0C66" w:rsidRPr="00584466">
              <w:rPr>
                <w:rFonts w:ascii="Arial" w:eastAsia="SimSun" w:hAnsi="Arial" w:cs="Arial"/>
                <w:sz w:val="18"/>
                <w:szCs w:val="18"/>
                <w:lang w:val="en-US"/>
              </w:rPr>
              <w:t xml:space="preserve"> with Ericsson that the agreed</w:t>
            </w:r>
            <w:r w:rsidR="00F833AC" w:rsidRPr="00584466">
              <w:rPr>
                <w:rFonts w:ascii="Arial" w:eastAsia="SimSun" w:hAnsi="Arial" w:cs="Arial"/>
                <w:sz w:val="18"/>
                <w:szCs w:val="18"/>
                <w:lang w:val="en-US"/>
              </w:rPr>
              <w:t>-upon</w:t>
            </w:r>
            <w:r w:rsidR="001E0C66" w:rsidRPr="00584466">
              <w:rPr>
                <w:rFonts w:ascii="Arial" w:eastAsia="SimSun" w:hAnsi="Arial" w:cs="Arial"/>
                <w:sz w:val="18"/>
                <w:szCs w:val="18"/>
                <w:lang w:val="en-US"/>
              </w:rPr>
              <w:t xml:space="preserve"> indoor industrial scenarios should </w:t>
            </w:r>
            <w:r w:rsidR="00F833AC" w:rsidRPr="00584466">
              <w:rPr>
                <w:rFonts w:ascii="Arial" w:eastAsia="SimSun" w:hAnsi="Arial" w:cs="Arial"/>
                <w:sz w:val="18"/>
                <w:szCs w:val="18"/>
                <w:lang w:val="en-US"/>
              </w:rPr>
              <w:t xml:space="preserve">have acronyms and </w:t>
            </w:r>
            <w:r w:rsidR="00AF4083" w:rsidRPr="00584466">
              <w:rPr>
                <w:rFonts w:ascii="Arial" w:eastAsia="SimSun" w:hAnsi="Arial" w:cs="Arial"/>
                <w:sz w:val="18"/>
                <w:szCs w:val="18"/>
                <w:lang w:val="en-US"/>
              </w:rPr>
              <w:t xml:space="preserve">are </w:t>
            </w:r>
            <w:r w:rsidR="00F833AC" w:rsidRPr="00584466">
              <w:rPr>
                <w:rFonts w:ascii="Arial" w:eastAsia="SimSun" w:hAnsi="Arial" w:cs="Arial"/>
                <w:sz w:val="18"/>
                <w:szCs w:val="18"/>
                <w:lang w:val="en-US"/>
              </w:rPr>
              <w:t>fine with the proposed ones</w:t>
            </w:r>
            <w:r w:rsidR="009D64B7" w:rsidRPr="00584466">
              <w:rPr>
                <w:rFonts w:ascii="Arial" w:eastAsia="SimSun" w:hAnsi="Arial" w:cs="Arial"/>
                <w:sz w:val="18"/>
                <w:szCs w:val="18"/>
                <w:lang w:val="en-US"/>
              </w:rPr>
              <w:t xml:space="preserve">, or </w:t>
            </w:r>
            <w:r w:rsidR="00723177" w:rsidRPr="00584466">
              <w:rPr>
                <w:rFonts w:ascii="Arial" w:eastAsia="SimSun" w:hAnsi="Arial" w:cs="Arial"/>
                <w:sz w:val="18"/>
                <w:szCs w:val="18"/>
                <w:lang w:val="en-US"/>
              </w:rPr>
              <w:t xml:space="preserve">alternatively, </w:t>
            </w:r>
            <w:r w:rsidR="00C45C29" w:rsidRPr="00584466">
              <w:rPr>
                <w:rFonts w:ascii="Arial" w:eastAsia="SimSun" w:hAnsi="Arial" w:cs="Arial"/>
                <w:sz w:val="18"/>
                <w:szCs w:val="18"/>
                <w:lang w:val="en-US"/>
              </w:rPr>
              <w:t>instead of numbers, can have indicative extensions, e.g., IIOT-</w:t>
            </w:r>
            <w:r w:rsidR="00D56EA1" w:rsidRPr="00584466">
              <w:rPr>
                <w:rFonts w:ascii="Arial" w:eastAsia="SimSun" w:hAnsi="Arial" w:cs="Arial"/>
                <w:sz w:val="18"/>
                <w:szCs w:val="18"/>
                <w:lang w:val="en-US"/>
              </w:rPr>
              <w:t>L</w:t>
            </w:r>
            <w:r w:rsidR="008657A4" w:rsidRPr="00584466">
              <w:rPr>
                <w:rFonts w:ascii="Arial" w:eastAsia="SimSun" w:hAnsi="Arial" w:cs="Arial"/>
                <w:sz w:val="18"/>
                <w:szCs w:val="18"/>
                <w:lang w:val="en-US"/>
              </w:rPr>
              <w:t>o</w:t>
            </w:r>
            <w:r w:rsidR="00D56EA1" w:rsidRPr="00584466">
              <w:rPr>
                <w:rFonts w:ascii="Arial" w:eastAsia="SimSun" w:hAnsi="Arial" w:cs="Arial"/>
                <w:sz w:val="18"/>
                <w:szCs w:val="18"/>
                <w:lang w:val="en-US"/>
              </w:rPr>
              <w:t>-</w:t>
            </w:r>
            <w:proofErr w:type="spellStart"/>
            <w:r w:rsidR="00D56EA1" w:rsidRPr="00584466">
              <w:rPr>
                <w:rFonts w:ascii="Arial" w:eastAsia="SimSun" w:hAnsi="Arial" w:cs="Arial"/>
                <w:sz w:val="18"/>
                <w:szCs w:val="18"/>
                <w:lang w:val="en-US"/>
              </w:rPr>
              <w:t>E</w:t>
            </w:r>
            <w:r w:rsidR="007A7D22" w:rsidRPr="00584466">
              <w:rPr>
                <w:rFonts w:ascii="Arial" w:eastAsia="SimSun" w:hAnsi="Arial" w:cs="Arial"/>
                <w:sz w:val="18"/>
                <w:szCs w:val="18"/>
                <w:lang w:val="en-US"/>
              </w:rPr>
              <w:t>m</w:t>
            </w:r>
            <w:proofErr w:type="spellEnd"/>
            <w:r w:rsidR="008657A4" w:rsidRPr="00584466">
              <w:rPr>
                <w:rFonts w:ascii="Arial" w:eastAsia="SimSun" w:hAnsi="Arial" w:cs="Arial"/>
                <w:sz w:val="18"/>
                <w:szCs w:val="18"/>
                <w:lang w:val="en-US"/>
              </w:rPr>
              <w:t>, IIOT-Hi-</w:t>
            </w:r>
            <w:proofErr w:type="spellStart"/>
            <w:r w:rsidR="008657A4" w:rsidRPr="00584466">
              <w:rPr>
                <w:rFonts w:ascii="Arial" w:eastAsia="SimSun" w:hAnsi="Arial" w:cs="Arial"/>
                <w:sz w:val="18"/>
                <w:szCs w:val="18"/>
                <w:lang w:val="en-US"/>
              </w:rPr>
              <w:t>E</w:t>
            </w:r>
            <w:r w:rsidR="007A7D22" w:rsidRPr="00584466">
              <w:rPr>
                <w:rFonts w:ascii="Arial" w:eastAsia="SimSun" w:hAnsi="Arial" w:cs="Arial"/>
                <w:sz w:val="18"/>
                <w:szCs w:val="18"/>
                <w:lang w:val="en-US"/>
              </w:rPr>
              <w:t>m</w:t>
            </w:r>
            <w:proofErr w:type="spellEnd"/>
            <w:r w:rsidR="008657A4" w:rsidRPr="00584466">
              <w:rPr>
                <w:rFonts w:ascii="Arial" w:eastAsia="SimSun" w:hAnsi="Arial" w:cs="Arial"/>
                <w:sz w:val="18"/>
                <w:szCs w:val="18"/>
                <w:lang w:val="en-US"/>
              </w:rPr>
              <w:t>, IIOT-</w:t>
            </w:r>
            <w:r w:rsidR="007A7D22" w:rsidRPr="00584466">
              <w:rPr>
                <w:rFonts w:ascii="Arial" w:eastAsia="SimSun" w:hAnsi="Arial" w:cs="Arial"/>
                <w:sz w:val="18"/>
                <w:szCs w:val="18"/>
                <w:lang w:val="en-US"/>
              </w:rPr>
              <w:t>Lo-El, IIOT-Hi-El</w:t>
            </w:r>
            <w:r w:rsidR="00C45C29" w:rsidRPr="00584466">
              <w:rPr>
                <w:rFonts w:ascii="Arial" w:eastAsia="SimSun" w:hAnsi="Arial" w:cs="Arial"/>
                <w:sz w:val="18"/>
                <w:szCs w:val="18"/>
                <w:lang w:val="en-US"/>
              </w:rPr>
              <w:t xml:space="preserve"> </w:t>
            </w:r>
          </w:p>
        </w:tc>
        <w:tc>
          <w:tcPr>
            <w:tcW w:w="3338" w:type="dxa"/>
            <w:tcBorders>
              <w:top w:val="single" w:sz="4" w:space="0" w:color="auto"/>
              <w:left w:val="single" w:sz="4" w:space="0" w:color="auto"/>
              <w:bottom w:val="single" w:sz="4" w:space="0" w:color="auto"/>
              <w:right w:val="single" w:sz="4" w:space="0" w:color="auto"/>
            </w:tcBorders>
          </w:tcPr>
          <w:p w14:paraId="0D0B82D5" w14:textId="69630AF0" w:rsidR="00D96970" w:rsidRPr="00584466" w:rsidRDefault="00194F58" w:rsidP="0012784F">
            <w:pPr>
              <w:spacing w:line="252" w:lineRule="auto"/>
              <w:rPr>
                <w:rFonts w:ascii="Arial" w:eastAsia="SimSun" w:hAnsi="Arial" w:cs="Arial"/>
                <w:sz w:val="18"/>
                <w:szCs w:val="18"/>
                <w:lang w:val="en-US"/>
              </w:rPr>
            </w:pPr>
            <w:r w:rsidRPr="00584466">
              <w:rPr>
                <w:rFonts w:ascii="Arial" w:eastAsia="SimSun" w:hAnsi="Arial" w:cs="Arial"/>
                <w:b/>
                <w:bCs/>
                <w:sz w:val="18"/>
                <w:szCs w:val="18"/>
                <w:lang w:val="en-US"/>
              </w:rPr>
              <w:t>Proposal:</w:t>
            </w:r>
            <w:r w:rsidRPr="00584466">
              <w:rPr>
                <w:rFonts w:ascii="Arial" w:eastAsia="SimSun" w:hAnsi="Arial" w:cs="Arial"/>
                <w:sz w:val="18"/>
                <w:szCs w:val="18"/>
                <w:lang w:val="en-US"/>
              </w:rPr>
              <w:t xml:space="preserve"> Alternate acronyms for IIOT sub-scenarios:</w:t>
            </w:r>
            <w:r w:rsidR="00A60661" w:rsidRPr="00584466">
              <w:rPr>
                <w:lang w:val="en-US"/>
              </w:rPr>
              <w:t xml:space="preserve"> </w:t>
            </w:r>
            <w:r w:rsidRPr="00584466">
              <w:rPr>
                <w:rFonts w:ascii="Arial" w:eastAsia="SimSun" w:hAnsi="Arial" w:cs="Arial"/>
                <w:sz w:val="18"/>
                <w:szCs w:val="18"/>
                <w:lang w:val="en-US"/>
              </w:rPr>
              <w:t>IIOT-Lo-</w:t>
            </w:r>
            <w:proofErr w:type="spellStart"/>
            <w:r w:rsidRPr="00584466">
              <w:rPr>
                <w:rFonts w:ascii="Arial" w:eastAsia="SimSun" w:hAnsi="Arial" w:cs="Arial"/>
                <w:sz w:val="18"/>
                <w:szCs w:val="18"/>
                <w:lang w:val="en-US"/>
              </w:rPr>
              <w:t>Em</w:t>
            </w:r>
            <w:proofErr w:type="spellEnd"/>
            <w:r w:rsidRPr="00584466">
              <w:rPr>
                <w:rFonts w:ascii="Arial" w:eastAsia="SimSun" w:hAnsi="Arial" w:cs="Arial"/>
                <w:sz w:val="18"/>
                <w:szCs w:val="18"/>
                <w:lang w:val="en-US"/>
              </w:rPr>
              <w:t>, IIOT-Hi-</w:t>
            </w:r>
            <w:proofErr w:type="spellStart"/>
            <w:r w:rsidRPr="00584466">
              <w:rPr>
                <w:rFonts w:ascii="Arial" w:eastAsia="SimSun" w:hAnsi="Arial" w:cs="Arial"/>
                <w:sz w:val="18"/>
                <w:szCs w:val="18"/>
                <w:lang w:val="en-US"/>
              </w:rPr>
              <w:t>Em</w:t>
            </w:r>
            <w:proofErr w:type="spellEnd"/>
            <w:r w:rsidRPr="00584466">
              <w:rPr>
                <w:rFonts w:ascii="Arial" w:eastAsia="SimSun" w:hAnsi="Arial" w:cs="Arial"/>
                <w:sz w:val="18"/>
                <w:szCs w:val="18"/>
                <w:lang w:val="en-US"/>
              </w:rPr>
              <w:t xml:space="preserve">, IIOT-Lo-El, IIOT-Hi-El </w:t>
            </w:r>
          </w:p>
        </w:tc>
      </w:tr>
      <w:tr w:rsidR="00D96970" w:rsidRPr="00CB1A06" w14:paraId="6CEA9724" w14:textId="77777777" w:rsidTr="0012784F">
        <w:trPr>
          <w:trHeight w:val="371"/>
        </w:trPr>
        <w:tc>
          <w:tcPr>
            <w:tcW w:w="1310" w:type="dxa"/>
            <w:tcBorders>
              <w:top w:val="single" w:sz="4" w:space="0" w:color="auto"/>
              <w:left w:val="single" w:sz="4" w:space="0" w:color="auto"/>
              <w:bottom w:val="single" w:sz="4" w:space="0" w:color="auto"/>
              <w:right w:val="single" w:sz="4" w:space="0" w:color="auto"/>
            </w:tcBorders>
          </w:tcPr>
          <w:p w14:paraId="55447672" w14:textId="3C4E1436" w:rsidR="00D96970" w:rsidRPr="00584466" w:rsidRDefault="00082FE2"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Nokia</w:t>
            </w:r>
          </w:p>
        </w:tc>
        <w:tc>
          <w:tcPr>
            <w:tcW w:w="5241" w:type="dxa"/>
            <w:tcBorders>
              <w:top w:val="single" w:sz="4" w:space="0" w:color="auto"/>
              <w:left w:val="single" w:sz="4" w:space="0" w:color="auto"/>
              <w:bottom w:val="single" w:sz="4" w:space="0" w:color="auto"/>
              <w:right w:val="single" w:sz="4" w:space="0" w:color="auto"/>
            </w:tcBorders>
          </w:tcPr>
          <w:p w14:paraId="503EFCA8" w14:textId="77777777" w:rsidR="00CA136F" w:rsidRPr="00584466" w:rsidRDefault="00082FE2"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We agree with Ericsson and Qualcomm on the proposal of having acronyms for the different sub-scenarios.</w:t>
            </w:r>
            <w:r w:rsidR="00CA136F" w:rsidRPr="00584466">
              <w:rPr>
                <w:rFonts w:ascii="Arial" w:eastAsia="SimSun" w:hAnsi="Arial" w:cs="Arial"/>
                <w:sz w:val="18"/>
                <w:szCs w:val="18"/>
                <w:lang w:val="en-US"/>
              </w:rPr>
              <w:t xml:space="preserve"> </w:t>
            </w:r>
          </w:p>
          <w:p w14:paraId="0FD2107E" w14:textId="77777777" w:rsidR="00CA136F" w:rsidRPr="00584466" w:rsidRDefault="00CA136F"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With Ericsson’s proposal, it is not very clear to which sub-scenario each acronym relates: i.e. IIOT1-IIOT4 for the NLOS sub-scenarios? And IIOT5 for the overall LOS case?</w:t>
            </w:r>
          </w:p>
          <w:p w14:paraId="3E80CDC7" w14:textId="6A89891E" w:rsidR="00D96970" w:rsidRPr="00584466" w:rsidRDefault="00CA136F" w:rsidP="0012784F">
            <w:pPr>
              <w:spacing w:line="252" w:lineRule="auto"/>
              <w:rPr>
                <w:rFonts w:ascii="Arial" w:eastAsia="SimSun" w:hAnsi="Arial" w:cs="Arial"/>
                <w:sz w:val="18"/>
                <w:szCs w:val="18"/>
                <w:lang w:val="en-US"/>
              </w:rPr>
            </w:pPr>
            <w:r w:rsidRPr="00584466">
              <w:rPr>
                <w:rFonts w:ascii="Arial" w:eastAsia="SimSun" w:hAnsi="Arial" w:cs="Arial"/>
                <w:sz w:val="18"/>
                <w:szCs w:val="18"/>
                <w:lang w:val="en-US"/>
              </w:rPr>
              <w:t xml:space="preserve">Qualcomm’s proposal </w:t>
            </w:r>
            <w:r w:rsidR="00B44CDA" w:rsidRPr="00584466">
              <w:rPr>
                <w:rFonts w:ascii="Arial" w:eastAsia="SimSun" w:hAnsi="Arial" w:cs="Arial"/>
                <w:sz w:val="18"/>
                <w:szCs w:val="18"/>
                <w:lang w:val="en-US"/>
              </w:rPr>
              <w:t>is</w:t>
            </w:r>
            <w:r w:rsidRPr="00584466">
              <w:rPr>
                <w:rFonts w:ascii="Arial" w:eastAsia="SimSun" w:hAnsi="Arial" w:cs="Arial"/>
                <w:sz w:val="18"/>
                <w:szCs w:val="18"/>
                <w:lang w:val="en-US"/>
              </w:rPr>
              <w:t xml:space="preserve"> more intuitive: IIOT-Lo-</w:t>
            </w:r>
            <w:proofErr w:type="spellStart"/>
            <w:r w:rsidRPr="00584466">
              <w:rPr>
                <w:rFonts w:ascii="Arial" w:eastAsia="SimSun" w:hAnsi="Arial" w:cs="Arial"/>
                <w:sz w:val="18"/>
                <w:szCs w:val="18"/>
                <w:lang w:val="en-US"/>
              </w:rPr>
              <w:t>Em</w:t>
            </w:r>
            <w:proofErr w:type="spellEnd"/>
            <w:r w:rsidRPr="00584466">
              <w:rPr>
                <w:rFonts w:ascii="Arial" w:eastAsia="SimSun" w:hAnsi="Arial" w:cs="Arial"/>
                <w:sz w:val="18"/>
                <w:szCs w:val="18"/>
                <w:lang w:val="en-US"/>
              </w:rPr>
              <w:t>, IIOT-Hi-</w:t>
            </w:r>
            <w:proofErr w:type="spellStart"/>
            <w:r w:rsidRPr="00584466">
              <w:rPr>
                <w:rFonts w:ascii="Arial" w:eastAsia="SimSun" w:hAnsi="Arial" w:cs="Arial"/>
                <w:sz w:val="18"/>
                <w:szCs w:val="18"/>
                <w:lang w:val="en-US"/>
              </w:rPr>
              <w:t>Em</w:t>
            </w:r>
            <w:proofErr w:type="spellEnd"/>
            <w:r w:rsidRPr="00584466">
              <w:rPr>
                <w:rFonts w:ascii="Arial" w:eastAsia="SimSun" w:hAnsi="Arial" w:cs="Arial"/>
                <w:sz w:val="18"/>
                <w:szCs w:val="18"/>
                <w:lang w:val="en-US"/>
              </w:rPr>
              <w:t>, IIOT-Lo-El, IIOT-Hi-El</w:t>
            </w:r>
            <w:r w:rsidR="00B44CDA" w:rsidRPr="00584466">
              <w:rPr>
                <w:rFonts w:ascii="Arial" w:eastAsia="SimSun" w:hAnsi="Arial" w:cs="Arial"/>
                <w:sz w:val="18"/>
                <w:szCs w:val="18"/>
                <w:lang w:val="en-US"/>
              </w:rPr>
              <w:t>. Just missed to include the LOS/NLOS condition.</w:t>
            </w:r>
          </w:p>
        </w:tc>
        <w:tc>
          <w:tcPr>
            <w:tcW w:w="3338" w:type="dxa"/>
            <w:tcBorders>
              <w:top w:val="single" w:sz="4" w:space="0" w:color="auto"/>
              <w:left w:val="single" w:sz="4" w:space="0" w:color="auto"/>
              <w:bottom w:val="single" w:sz="4" w:space="0" w:color="auto"/>
              <w:right w:val="single" w:sz="4" w:space="0" w:color="auto"/>
            </w:tcBorders>
          </w:tcPr>
          <w:p w14:paraId="6E632761" w14:textId="679DE603" w:rsidR="00D96970" w:rsidRPr="00584466" w:rsidRDefault="00082FE2" w:rsidP="0012784F">
            <w:pPr>
              <w:spacing w:line="252" w:lineRule="auto"/>
              <w:rPr>
                <w:rFonts w:ascii="Arial" w:eastAsia="SimSun" w:hAnsi="Arial" w:cs="Arial"/>
                <w:sz w:val="18"/>
                <w:szCs w:val="18"/>
                <w:lang w:val="en-US"/>
              </w:rPr>
            </w:pPr>
            <w:r w:rsidRPr="00584466">
              <w:rPr>
                <w:rFonts w:ascii="Arial" w:eastAsia="SimSun" w:hAnsi="Arial" w:cs="Arial"/>
                <w:b/>
                <w:bCs/>
                <w:sz w:val="18"/>
                <w:szCs w:val="18"/>
                <w:lang w:val="en-US"/>
              </w:rPr>
              <w:t>Proposal:</w:t>
            </w:r>
            <w:r w:rsidRPr="00584466">
              <w:rPr>
                <w:rFonts w:ascii="Arial" w:eastAsia="SimSun" w:hAnsi="Arial" w:cs="Arial"/>
                <w:sz w:val="18"/>
                <w:szCs w:val="18"/>
                <w:lang w:val="en-US"/>
              </w:rPr>
              <w:t xml:space="preserve"> adopt descriptive acronyms for the sub-scenarios</w:t>
            </w:r>
            <w:r w:rsidR="00B44CDA" w:rsidRPr="00584466">
              <w:rPr>
                <w:rFonts w:ascii="Arial" w:eastAsia="SimSun" w:hAnsi="Arial" w:cs="Arial"/>
                <w:sz w:val="18"/>
                <w:szCs w:val="18"/>
                <w:lang w:val="en-US"/>
              </w:rPr>
              <w:t>: i.e. IIOT-NLOS-Lo-</w:t>
            </w:r>
            <w:proofErr w:type="spellStart"/>
            <w:r w:rsidR="00B44CDA" w:rsidRPr="00584466">
              <w:rPr>
                <w:rFonts w:ascii="Arial" w:eastAsia="SimSun" w:hAnsi="Arial" w:cs="Arial"/>
                <w:sz w:val="18"/>
                <w:szCs w:val="18"/>
                <w:lang w:val="en-US"/>
              </w:rPr>
              <w:t>Em</w:t>
            </w:r>
            <w:proofErr w:type="spellEnd"/>
            <w:r w:rsidR="00B44CDA" w:rsidRPr="00584466">
              <w:rPr>
                <w:rFonts w:ascii="Arial" w:eastAsia="SimSun" w:hAnsi="Arial" w:cs="Arial"/>
                <w:sz w:val="18"/>
                <w:szCs w:val="18"/>
                <w:lang w:val="en-US"/>
              </w:rPr>
              <w:t>, IIOT-NLOS-Hi-</w:t>
            </w:r>
            <w:proofErr w:type="spellStart"/>
            <w:r w:rsidR="00B44CDA" w:rsidRPr="00584466">
              <w:rPr>
                <w:rFonts w:ascii="Arial" w:eastAsia="SimSun" w:hAnsi="Arial" w:cs="Arial"/>
                <w:sz w:val="18"/>
                <w:szCs w:val="18"/>
                <w:lang w:val="en-US"/>
              </w:rPr>
              <w:t>Em</w:t>
            </w:r>
            <w:proofErr w:type="spellEnd"/>
            <w:r w:rsidR="00B44CDA" w:rsidRPr="00584466">
              <w:rPr>
                <w:rFonts w:ascii="Arial" w:eastAsia="SimSun" w:hAnsi="Arial" w:cs="Arial"/>
                <w:sz w:val="18"/>
                <w:szCs w:val="18"/>
                <w:lang w:val="en-US"/>
              </w:rPr>
              <w:t>, IIOT-NLOS-Lo-El, IIOT-NLOS-Hi-El and IIOT-LOS.</w:t>
            </w:r>
          </w:p>
        </w:tc>
      </w:tr>
    </w:tbl>
    <w:p w14:paraId="797DFD05" w14:textId="7F3796DC" w:rsidR="00A01763" w:rsidRPr="00584466" w:rsidRDefault="00A01763">
      <w:pPr>
        <w:rPr>
          <w:rFonts w:ascii="Times New Roman" w:hAnsi="Times New Roman" w:cs="Times New Roman"/>
          <w:lang w:val="en-US"/>
        </w:rPr>
      </w:pPr>
    </w:p>
    <w:p w14:paraId="12A36532" w14:textId="441C2C54" w:rsidR="003E59D3" w:rsidRPr="00584466" w:rsidRDefault="006531B5" w:rsidP="006531B5">
      <w:pPr>
        <w:pStyle w:val="Heading1"/>
        <w:rPr>
          <w:lang w:val="en-US"/>
        </w:rPr>
      </w:pPr>
      <w:r w:rsidRPr="00584466">
        <w:rPr>
          <w:lang w:val="en-US"/>
        </w:rPr>
        <w:t>3</w:t>
      </w:r>
      <w:r w:rsidRPr="00584466">
        <w:rPr>
          <w:lang w:val="en-US"/>
        </w:rPr>
        <w:tab/>
        <w:t>Summary</w:t>
      </w:r>
    </w:p>
    <w:p w14:paraId="538D48FC" w14:textId="78959A66" w:rsidR="00DA29F3" w:rsidRPr="00584466" w:rsidRDefault="00DA29F3" w:rsidP="006531B5">
      <w:pPr>
        <w:pStyle w:val="BodyText"/>
        <w:rPr>
          <w:rFonts w:ascii="Times New Roman" w:hAnsi="Times New Roman" w:cs="Times New Roman"/>
          <w:lang w:val="en-US"/>
        </w:rPr>
      </w:pPr>
      <w:r w:rsidRPr="00584466">
        <w:rPr>
          <w:rFonts w:ascii="Times New Roman" w:hAnsi="Times New Roman" w:cs="Times New Roman"/>
          <w:lang w:val="en-US"/>
        </w:rPr>
        <w:t>A per-topic summary of the company input is provided below</w:t>
      </w:r>
      <w:r w:rsidR="00FE2F4D" w:rsidRPr="00584466">
        <w:rPr>
          <w:rFonts w:ascii="Times New Roman" w:hAnsi="Times New Roman" w:cs="Times New Roman"/>
          <w:lang w:val="en-US"/>
        </w:rPr>
        <w:t xml:space="preserve">, along with </w:t>
      </w:r>
      <w:r w:rsidR="00C523F5" w:rsidRPr="00584466">
        <w:rPr>
          <w:rFonts w:ascii="Times New Roman" w:hAnsi="Times New Roman" w:cs="Times New Roman"/>
          <w:lang w:val="en-US"/>
        </w:rPr>
        <w:t>a set of proposals for further discussion</w:t>
      </w:r>
      <w:r w:rsidRPr="00584466">
        <w:rPr>
          <w:rFonts w:ascii="Times New Roman" w:hAnsi="Times New Roman" w:cs="Times New Roman"/>
          <w:lang w:val="en-US"/>
        </w:rPr>
        <w:t xml:space="preserve">. </w:t>
      </w:r>
    </w:p>
    <w:p w14:paraId="76D165A0" w14:textId="45FCA1B6" w:rsidR="00DA29F3" w:rsidRPr="00584466" w:rsidRDefault="007B30A5" w:rsidP="007B30A5">
      <w:pPr>
        <w:pStyle w:val="Heading2"/>
        <w:rPr>
          <w:lang w:val="en-US"/>
        </w:rPr>
      </w:pPr>
      <w:r w:rsidRPr="00584466">
        <w:rPr>
          <w:lang w:val="en-US"/>
        </w:rPr>
        <w:t>3.1</w:t>
      </w:r>
      <w:r w:rsidRPr="00584466">
        <w:rPr>
          <w:lang w:val="en-US"/>
        </w:rPr>
        <w:tab/>
        <w:t>Path loss</w:t>
      </w:r>
    </w:p>
    <w:p w14:paraId="12ED3258" w14:textId="7AD518F0" w:rsidR="00E14060" w:rsidRPr="00584466" w:rsidRDefault="00E14060" w:rsidP="006531B5">
      <w:pPr>
        <w:pStyle w:val="BodyText"/>
        <w:rPr>
          <w:rFonts w:ascii="Times New Roman" w:hAnsi="Times New Roman" w:cs="Times New Roman"/>
          <w:lang w:val="en-US"/>
        </w:rPr>
      </w:pPr>
      <w:r w:rsidRPr="00584466">
        <w:rPr>
          <w:rFonts w:ascii="Times New Roman" w:hAnsi="Times New Roman" w:cs="Times New Roman"/>
          <w:lang w:val="en-US"/>
        </w:rPr>
        <w:t>The currently agreed starting point uses th</w:t>
      </w:r>
      <w:r w:rsidR="00460BD7" w:rsidRPr="00584466">
        <w:rPr>
          <w:rFonts w:ascii="Times New Roman" w:hAnsi="Times New Roman" w:cs="Times New Roman"/>
          <w:lang w:val="en-US"/>
        </w:rPr>
        <w:t xml:space="preserve">e AB model (ABG with G fixed at 20), however some companies (ZTE, Nokia) feel that the CI model would </w:t>
      </w:r>
      <w:r w:rsidR="003D2F31" w:rsidRPr="00584466">
        <w:rPr>
          <w:rFonts w:ascii="Times New Roman" w:hAnsi="Times New Roman" w:cs="Times New Roman"/>
          <w:lang w:val="en-US"/>
        </w:rPr>
        <w:t xml:space="preserve">provide more stability and intuitive behavior. Furthermore, Nokia proposes </w:t>
      </w:r>
      <w:r w:rsidR="004F58E3" w:rsidRPr="00584466">
        <w:rPr>
          <w:rFonts w:ascii="Times New Roman" w:hAnsi="Times New Roman" w:cs="Times New Roman"/>
          <w:lang w:val="en-US"/>
        </w:rPr>
        <w:t xml:space="preserve">to merge the </w:t>
      </w:r>
      <w:r w:rsidR="006F3EE8" w:rsidRPr="00584466">
        <w:rPr>
          <w:rFonts w:ascii="Times New Roman" w:hAnsi="Times New Roman" w:cs="Times New Roman"/>
          <w:lang w:val="en-US"/>
        </w:rPr>
        <w:t xml:space="preserve">NLOS </w:t>
      </w:r>
      <w:r w:rsidR="004F58E3" w:rsidRPr="00584466">
        <w:rPr>
          <w:rFonts w:ascii="Times New Roman" w:hAnsi="Times New Roman" w:cs="Times New Roman"/>
          <w:lang w:val="en-US"/>
        </w:rPr>
        <w:t xml:space="preserve">path loss models for </w:t>
      </w:r>
      <w:r w:rsidR="006F3EE8" w:rsidRPr="00584466">
        <w:rPr>
          <w:rFonts w:ascii="Times New Roman" w:hAnsi="Times New Roman" w:cs="Times New Roman"/>
          <w:lang w:val="en-US"/>
        </w:rPr>
        <w:t xml:space="preserve">embedded sub-scenarios and elevated sub-scenarios, respectively. Finally, Ericsson proposes to specify the applicability ranges according to the scenario description, while Nokia </w:t>
      </w:r>
      <w:r w:rsidR="0069201F" w:rsidRPr="00584466">
        <w:rPr>
          <w:rFonts w:ascii="Times New Roman" w:hAnsi="Times New Roman" w:cs="Times New Roman"/>
          <w:lang w:val="en-US"/>
        </w:rPr>
        <w:t>cautio</w:t>
      </w:r>
      <w:r w:rsidR="00003E07" w:rsidRPr="00584466">
        <w:rPr>
          <w:rFonts w:ascii="Times New Roman" w:hAnsi="Times New Roman" w:cs="Times New Roman"/>
          <w:lang w:val="en-US"/>
        </w:rPr>
        <w:t>n</w:t>
      </w:r>
      <w:r w:rsidR="0069201F" w:rsidRPr="00584466">
        <w:rPr>
          <w:rFonts w:ascii="Times New Roman" w:hAnsi="Times New Roman" w:cs="Times New Roman"/>
          <w:lang w:val="en-US"/>
        </w:rPr>
        <w:t xml:space="preserve">s </w:t>
      </w:r>
      <w:r w:rsidR="00003E07" w:rsidRPr="00584466">
        <w:rPr>
          <w:rFonts w:ascii="Times New Roman" w:hAnsi="Times New Roman" w:cs="Times New Roman"/>
          <w:lang w:val="en-US"/>
        </w:rPr>
        <w:t xml:space="preserve">against </w:t>
      </w:r>
      <w:r w:rsidR="0069201F" w:rsidRPr="00584466">
        <w:rPr>
          <w:rFonts w:ascii="Times New Roman" w:hAnsi="Times New Roman" w:cs="Times New Roman"/>
          <w:lang w:val="en-US"/>
        </w:rPr>
        <w:t xml:space="preserve">this approach. </w:t>
      </w:r>
      <w:r w:rsidR="00157624" w:rsidRPr="00584466">
        <w:rPr>
          <w:rFonts w:ascii="Times New Roman" w:hAnsi="Times New Roman" w:cs="Times New Roman"/>
          <w:lang w:val="en-US"/>
        </w:rPr>
        <w:t xml:space="preserve">Based on this input, the following proposals </w:t>
      </w:r>
      <w:r w:rsidR="00756808" w:rsidRPr="00584466">
        <w:rPr>
          <w:rFonts w:ascii="Times New Roman" w:hAnsi="Times New Roman" w:cs="Times New Roman"/>
          <w:lang w:val="en-US"/>
        </w:rPr>
        <w:t>c</w:t>
      </w:r>
      <w:r w:rsidR="00C523F5" w:rsidRPr="00584466">
        <w:rPr>
          <w:rFonts w:ascii="Times New Roman" w:hAnsi="Times New Roman" w:cs="Times New Roman"/>
          <w:lang w:val="en-US"/>
        </w:rPr>
        <w:t xml:space="preserve">ould be </w:t>
      </w:r>
      <w:r w:rsidR="00756808" w:rsidRPr="00584466">
        <w:rPr>
          <w:rFonts w:ascii="Times New Roman" w:hAnsi="Times New Roman" w:cs="Times New Roman"/>
          <w:lang w:val="en-US"/>
        </w:rPr>
        <w:t xml:space="preserve">further </w:t>
      </w:r>
      <w:r w:rsidR="00C523F5" w:rsidRPr="00584466">
        <w:rPr>
          <w:rFonts w:ascii="Times New Roman" w:hAnsi="Times New Roman" w:cs="Times New Roman"/>
          <w:lang w:val="en-US"/>
        </w:rPr>
        <w:t>discussed</w:t>
      </w:r>
      <w:r w:rsidR="00236124" w:rsidRPr="00584466">
        <w:rPr>
          <w:rFonts w:ascii="Times New Roman" w:hAnsi="Times New Roman" w:cs="Times New Roman"/>
          <w:lang w:val="en-US"/>
        </w:rPr>
        <w:t>:</w:t>
      </w:r>
      <w:r w:rsidR="00C523F5" w:rsidRPr="00584466">
        <w:rPr>
          <w:rFonts w:ascii="Times New Roman" w:hAnsi="Times New Roman" w:cs="Times New Roman"/>
          <w:lang w:val="en-US"/>
        </w:rPr>
        <w:t xml:space="preserve"> </w:t>
      </w:r>
    </w:p>
    <w:p w14:paraId="69A4E91C" w14:textId="52BB9B30" w:rsidR="00C523F5" w:rsidRPr="00584466" w:rsidRDefault="00C523F5" w:rsidP="006531B5">
      <w:pPr>
        <w:pStyle w:val="BodyText"/>
        <w:rPr>
          <w:rFonts w:ascii="Times New Roman" w:hAnsi="Times New Roman" w:cs="Times New Roman"/>
          <w:lang w:val="en-US"/>
        </w:rPr>
      </w:pPr>
      <w:r w:rsidRPr="00584466">
        <w:rPr>
          <w:rFonts w:ascii="Times New Roman" w:hAnsi="Times New Roman" w:cs="Times New Roman"/>
          <w:highlight w:val="yellow"/>
          <w:lang w:val="en-US"/>
        </w:rPr>
        <w:lastRenderedPageBreak/>
        <w:t>Proposal</w:t>
      </w:r>
      <w:r w:rsidRPr="00584466">
        <w:rPr>
          <w:rFonts w:ascii="Times New Roman" w:hAnsi="Times New Roman" w:cs="Times New Roman"/>
          <w:lang w:val="en-US"/>
        </w:rPr>
        <w:t xml:space="preserve">: </w:t>
      </w:r>
      <w:r w:rsidR="00E87C75" w:rsidRPr="00584466">
        <w:rPr>
          <w:rFonts w:ascii="Times New Roman" w:hAnsi="Times New Roman" w:cs="Times New Roman"/>
          <w:lang w:val="en-US"/>
        </w:rPr>
        <w:t xml:space="preserve">Use the </w:t>
      </w:r>
      <w:r w:rsidR="00531F62" w:rsidRPr="00584466">
        <w:rPr>
          <w:rFonts w:ascii="Times New Roman" w:hAnsi="Times New Roman" w:cs="Times New Roman"/>
          <w:lang w:val="en-US"/>
        </w:rPr>
        <w:t xml:space="preserve">following </w:t>
      </w:r>
      <w:r w:rsidR="00E87C75" w:rsidRPr="00584466">
        <w:rPr>
          <w:rFonts w:ascii="Times New Roman" w:hAnsi="Times New Roman" w:cs="Times New Roman"/>
          <w:lang w:val="en-US"/>
        </w:rPr>
        <w:t>path loss model for the Indoor industrial sc</w:t>
      </w:r>
      <w:r w:rsidR="001C6424" w:rsidRPr="00584466">
        <w:rPr>
          <w:rFonts w:ascii="Times New Roman" w:hAnsi="Times New Roman" w:cs="Times New Roman"/>
          <w:lang w:val="en-US"/>
        </w:rPr>
        <w:t>enario</w:t>
      </w:r>
      <w:r w:rsidR="00D7159D">
        <w:rPr>
          <w:rFonts w:ascii="Times New Roman" w:hAnsi="Times New Roman" w:cs="Times New Roman"/>
          <w:lang w:val="en-US"/>
        </w:rPr>
        <w:t xml:space="preserve"> (parameters to be determined later)</w:t>
      </w:r>
    </w:p>
    <w:p w14:paraId="792F071D" w14:textId="669D2E34" w:rsidR="001C6424" w:rsidRPr="00584466" w:rsidRDefault="001C6424" w:rsidP="002470CD">
      <w:pPr>
        <w:pStyle w:val="BodyText"/>
        <w:numPr>
          <w:ilvl w:val="0"/>
          <w:numId w:val="20"/>
        </w:numPr>
        <w:rPr>
          <w:rFonts w:ascii="Times New Roman" w:hAnsi="Times New Roman" w:cs="Times New Roman"/>
          <w:lang w:val="en-US"/>
        </w:rPr>
      </w:pPr>
      <w:r w:rsidRPr="00584466">
        <w:rPr>
          <w:rFonts w:ascii="Times New Roman" w:hAnsi="Times New Roman" w:cs="Times New Roman"/>
          <w:lang w:val="en-US"/>
        </w:rPr>
        <w:t>Option 1: ABG model</w:t>
      </w:r>
    </w:p>
    <w:p w14:paraId="37027016" w14:textId="14D1BC0C" w:rsidR="001C6424" w:rsidRPr="00584466" w:rsidRDefault="001C6424" w:rsidP="002470CD">
      <w:pPr>
        <w:pStyle w:val="BodyText"/>
        <w:numPr>
          <w:ilvl w:val="0"/>
          <w:numId w:val="20"/>
        </w:numPr>
        <w:rPr>
          <w:rFonts w:ascii="Times New Roman" w:hAnsi="Times New Roman" w:cs="Times New Roman"/>
          <w:lang w:val="en-US"/>
        </w:rPr>
      </w:pPr>
      <w:r w:rsidRPr="00584466">
        <w:rPr>
          <w:rFonts w:ascii="Times New Roman" w:hAnsi="Times New Roman" w:cs="Times New Roman"/>
          <w:lang w:val="en-US"/>
        </w:rPr>
        <w:t>Option 2: AB model</w:t>
      </w:r>
    </w:p>
    <w:p w14:paraId="4D27CC36" w14:textId="63CD0FCB" w:rsidR="001C6424" w:rsidRDefault="001C6424" w:rsidP="002470CD">
      <w:pPr>
        <w:pStyle w:val="BodyText"/>
        <w:numPr>
          <w:ilvl w:val="0"/>
          <w:numId w:val="20"/>
        </w:numPr>
        <w:rPr>
          <w:rFonts w:ascii="Times New Roman" w:hAnsi="Times New Roman" w:cs="Times New Roman"/>
          <w:lang w:val="en-US"/>
        </w:rPr>
      </w:pPr>
      <w:r w:rsidRPr="00584466">
        <w:rPr>
          <w:rFonts w:ascii="Times New Roman" w:hAnsi="Times New Roman" w:cs="Times New Roman"/>
          <w:lang w:val="en-US"/>
        </w:rPr>
        <w:t>Option 3: CI model</w:t>
      </w:r>
    </w:p>
    <w:p w14:paraId="4CE3BD3B" w14:textId="60465783" w:rsidR="00560E7A" w:rsidRDefault="00560E7A" w:rsidP="002470CD">
      <w:pPr>
        <w:pStyle w:val="BodyText"/>
        <w:numPr>
          <w:ilvl w:val="0"/>
          <w:numId w:val="20"/>
        </w:numPr>
        <w:rPr>
          <w:rFonts w:ascii="Times New Roman" w:hAnsi="Times New Roman" w:cs="Times New Roman"/>
          <w:lang w:val="en-US"/>
        </w:rPr>
      </w:pPr>
      <w:r>
        <w:rPr>
          <w:rFonts w:ascii="Times New Roman" w:hAnsi="Times New Roman" w:cs="Times New Roman"/>
          <w:lang w:val="en-US"/>
        </w:rPr>
        <w:t>Note: Model expressions for the AB model are available in the agreed starting point in R1-190968</w:t>
      </w:r>
    </w:p>
    <w:p w14:paraId="0598238C" w14:textId="46F65670" w:rsidR="001D4C2B" w:rsidRDefault="001D4C2B" w:rsidP="002470CD">
      <w:pPr>
        <w:pStyle w:val="BodyText"/>
        <w:numPr>
          <w:ilvl w:val="0"/>
          <w:numId w:val="20"/>
        </w:numPr>
        <w:rPr>
          <w:rFonts w:ascii="Times New Roman" w:hAnsi="Times New Roman" w:cs="Times New Roman"/>
          <w:lang w:val="en-US"/>
        </w:rPr>
      </w:pPr>
      <w:r>
        <w:rPr>
          <w:rFonts w:ascii="Times New Roman" w:hAnsi="Times New Roman" w:cs="Times New Roman"/>
          <w:lang w:val="en-US"/>
        </w:rPr>
        <w:t xml:space="preserve">Note: Model expressions for the CI model are available in </w:t>
      </w:r>
      <w:r w:rsidR="00434DF2">
        <w:rPr>
          <w:rFonts w:ascii="Times New Roman" w:hAnsi="Times New Roman" w:cs="Times New Roman"/>
          <w:lang w:val="en-US"/>
        </w:rPr>
        <w:t>R1-1909002</w:t>
      </w:r>
    </w:p>
    <w:p w14:paraId="24A2A6E1" w14:textId="1C360ABB" w:rsidR="00C3496E" w:rsidRPr="00584466" w:rsidRDefault="00C3496E" w:rsidP="002470CD">
      <w:pPr>
        <w:pStyle w:val="BodyText"/>
        <w:numPr>
          <w:ilvl w:val="0"/>
          <w:numId w:val="20"/>
        </w:numPr>
        <w:rPr>
          <w:rFonts w:ascii="Times New Roman" w:hAnsi="Times New Roman" w:cs="Times New Roman"/>
          <w:lang w:val="en-US"/>
        </w:rPr>
      </w:pPr>
      <w:r>
        <w:rPr>
          <w:rFonts w:ascii="Times New Roman" w:hAnsi="Times New Roman" w:cs="Times New Roman"/>
          <w:lang w:val="en-US"/>
        </w:rPr>
        <w:t xml:space="preserve">Note: Model expressions for </w:t>
      </w:r>
      <w:r w:rsidR="00194DD7">
        <w:rPr>
          <w:rFonts w:ascii="Times New Roman" w:hAnsi="Times New Roman" w:cs="Times New Roman"/>
          <w:lang w:val="en-US"/>
        </w:rPr>
        <w:t xml:space="preserve">different variants of the AB and ABG models are available in </w:t>
      </w:r>
      <w:r w:rsidR="007062B1">
        <w:rPr>
          <w:rFonts w:ascii="Times New Roman" w:hAnsi="Times New Roman" w:cs="Times New Roman"/>
          <w:lang w:val="en-US"/>
        </w:rPr>
        <w:t>R1-19</w:t>
      </w:r>
      <w:r w:rsidR="001D4C2B">
        <w:rPr>
          <w:rFonts w:ascii="Times New Roman" w:hAnsi="Times New Roman" w:cs="Times New Roman"/>
          <w:lang w:val="en-US"/>
        </w:rPr>
        <w:t>09437</w:t>
      </w:r>
    </w:p>
    <w:p w14:paraId="0FADF163" w14:textId="1F1224AE" w:rsidR="001C6424" w:rsidRPr="00584466" w:rsidRDefault="001C6424" w:rsidP="001C6424">
      <w:pPr>
        <w:pStyle w:val="BodyText"/>
        <w:rPr>
          <w:rFonts w:ascii="Times New Roman" w:hAnsi="Times New Roman" w:cs="Times New Roman"/>
          <w:lang w:val="en-US"/>
        </w:rPr>
      </w:pPr>
    </w:p>
    <w:p w14:paraId="1615E627" w14:textId="7E613184" w:rsidR="001C6424" w:rsidRPr="00584466" w:rsidRDefault="001C6424" w:rsidP="001C6424">
      <w:pPr>
        <w:pStyle w:val="BodyText"/>
        <w:rPr>
          <w:rFonts w:ascii="Times New Roman" w:hAnsi="Times New Roman" w:cs="Times New Roman"/>
          <w:lang w:val="en-US"/>
        </w:rPr>
      </w:pPr>
      <w:r w:rsidRPr="00584466">
        <w:rPr>
          <w:rFonts w:ascii="Times New Roman" w:hAnsi="Times New Roman" w:cs="Times New Roman"/>
          <w:highlight w:val="yellow"/>
          <w:lang w:val="en-US"/>
        </w:rPr>
        <w:t>Proposal</w:t>
      </w:r>
      <w:r w:rsidRPr="00584466">
        <w:rPr>
          <w:rFonts w:ascii="Times New Roman" w:hAnsi="Times New Roman" w:cs="Times New Roman"/>
          <w:lang w:val="en-US"/>
        </w:rPr>
        <w:t xml:space="preserve">: Merge the </w:t>
      </w:r>
      <w:r w:rsidR="00C02A85" w:rsidRPr="00584466">
        <w:rPr>
          <w:rFonts w:ascii="Times New Roman" w:hAnsi="Times New Roman" w:cs="Times New Roman"/>
          <w:lang w:val="en-US"/>
        </w:rPr>
        <w:t>NLOS path loss models into two cases: NLOS embedded and NLOS elevated</w:t>
      </w:r>
    </w:p>
    <w:p w14:paraId="71B58B56" w14:textId="5CAF6225" w:rsidR="005953BB" w:rsidRPr="00584466" w:rsidRDefault="005953BB" w:rsidP="001C6424">
      <w:pPr>
        <w:pStyle w:val="BodyText"/>
        <w:rPr>
          <w:rFonts w:ascii="Times New Roman" w:hAnsi="Times New Roman" w:cs="Times New Roman"/>
          <w:lang w:val="en-US"/>
        </w:rPr>
      </w:pPr>
    </w:p>
    <w:p w14:paraId="4F5501AD" w14:textId="162D4CBA" w:rsidR="005953BB" w:rsidRPr="00584466" w:rsidRDefault="005953BB" w:rsidP="001C6424">
      <w:pPr>
        <w:pStyle w:val="BodyText"/>
        <w:rPr>
          <w:rFonts w:ascii="Times New Roman" w:hAnsi="Times New Roman" w:cs="Times New Roman"/>
          <w:lang w:val="en-US"/>
        </w:rPr>
      </w:pPr>
      <w:r w:rsidRPr="00584466">
        <w:rPr>
          <w:rFonts w:ascii="Times New Roman" w:hAnsi="Times New Roman" w:cs="Times New Roman"/>
          <w:highlight w:val="yellow"/>
          <w:lang w:val="en-US"/>
        </w:rPr>
        <w:t>Proposal</w:t>
      </w:r>
      <w:r w:rsidRPr="00584466">
        <w:rPr>
          <w:rFonts w:ascii="Times New Roman" w:hAnsi="Times New Roman" w:cs="Times New Roman"/>
          <w:lang w:val="en-US"/>
        </w:rPr>
        <w:t>: Specify the applicability range of the path loss models</w:t>
      </w:r>
    </w:p>
    <w:p w14:paraId="69F40081" w14:textId="1A32C1B4" w:rsidR="00531F62" w:rsidRPr="00584466" w:rsidRDefault="007B19CF" w:rsidP="002470CD">
      <w:pPr>
        <w:pStyle w:val="BodyText"/>
        <w:numPr>
          <w:ilvl w:val="0"/>
          <w:numId w:val="21"/>
        </w:numPr>
        <w:rPr>
          <w:rFonts w:ascii="Times New Roman" w:hAnsi="Times New Roman" w:cs="Times New Roman"/>
          <w:lang w:val="en-US"/>
        </w:rPr>
      </w:pPr>
      <w:r w:rsidRPr="00584466">
        <w:rPr>
          <w:rFonts w:ascii="Times New Roman" w:hAnsi="Times New Roman" w:cs="Times New Roman"/>
          <w:lang w:val="en-US"/>
        </w:rPr>
        <w:t xml:space="preserve">Option 1: </w:t>
      </w:r>
      <w:r w:rsidR="00531F62" w:rsidRPr="00584466">
        <w:rPr>
          <w:rFonts w:ascii="Times New Roman" w:hAnsi="Times New Roman" w:cs="Times New Roman"/>
          <w:lang w:val="en-US"/>
        </w:rPr>
        <w:t xml:space="preserve">No further specification </w:t>
      </w:r>
      <w:r w:rsidRPr="00584466">
        <w:rPr>
          <w:rFonts w:ascii="Times New Roman" w:hAnsi="Times New Roman" w:cs="Times New Roman"/>
          <w:lang w:val="en-US"/>
        </w:rPr>
        <w:t>besides the scenario description</w:t>
      </w:r>
    </w:p>
    <w:p w14:paraId="62E52C32" w14:textId="2CA403B8" w:rsidR="005953BB" w:rsidRPr="00584466" w:rsidRDefault="007B19CF" w:rsidP="002470CD">
      <w:pPr>
        <w:pStyle w:val="BodyText"/>
        <w:numPr>
          <w:ilvl w:val="0"/>
          <w:numId w:val="21"/>
        </w:numPr>
        <w:rPr>
          <w:rFonts w:ascii="Times New Roman" w:hAnsi="Times New Roman" w:cs="Times New Roman"/>
          <w:lang w:val="en-US"/>
        </w:rPr>
      </w:pPr>
      <w:r w:rsidRPr="00584466">
        <w:rPr>
          <w:rFonts w:ascii="Times New Roman" w:hAnsi="Times New Roman" w:cs="Times New Roman"/>
          <w:lang w:val="en-US"/>
        </w:rPr>
        <w:t xml:space="preserve">Option 2: </w:t>
      </w:r>
      <w:r w:rsidR="00531F62" w:rsidRPr="00584466">
        <w:rPr>
          <w:rFonts w:ascii="Times New Roman" w:hAnsi="Times New Roman" w:cs="Times New Roman"/>
          <w:lang w:val="en-US"/>
        </w:rPr>
        <w:t>Use the distance ranges from Table 2 in R1-1909002</w:t>
      </w:r>
    </w:p>
    <w:p w14:paraId="667820AF" w14:textId="02221521" w:rsidR="00003E07" w:rsidRPr="00584466" w:rsidRDefault="00003E07" w:rsidP="006531B5">
      <w:pPr>
        <w:pStyle w:val="BodyText"/>
        <w:rPr>
          <w:rFonts w:ascii="Times New Roman" w:hAnsi="Times New Roman" w:cs="Times New Roman"/>
          <w:lang w:val="en-US"/>
        </w:rPr>
      </w:pPr>
    </w:p>
    <w:p w14:paraId="306E9091" w14:textId="77777777" w:rsidR="00F87621" w:rsidRPr="00584466" w:rsidRDefault="00F87621" w:rsidP="00F87621">
      <w:pPr>
        <w:pStyle w:val="Heading2"/>
        <w:rPr>
          <w:lang w:val="en-US"/>
        </w:rPr>
      </w:pPr>
      <w:r w:rsidRPr="00584466">
        <w:rPr>
          <w:lang w:val="en-US"/>
        </w:rPr>
        <w:t>3.2</w:t>
      </w:r>
      <w:r w:rsidRPr="00584466">
        <w:rPr>
          <w:lang w:val="en-US"/>
        </w:rPr>
        <w:tab/>
        <w:t>LOS probability</w:t>
      </w:r>
    </w:p>
    <w:p w14:paraId="4E1047A0" w14:textId="77777777" w:rsidR="00236124" w:rsidRPr="00584466" w:rsidRDefault="00F87621" w:rsidP="00236124">
      <w:pPr>
        <w:pStyle w:val="BodyText"/>
        <w:rPr>
          <w:rFonts w:ascii="Times New Roman" w:hAnsi="Times New Roman" w:cs="Times New Roman"/>
          <w:lang w:val="en-US"/>
        </w:rPr>
      </w:pPr>
      <w:r w:rsidRPr="00584466">
        <w:rPr>
          <w:rFonts w:ascii="Times New Roman" w:hAnsi="Times New Roman" w:cs="Times New Roman"/>
          <w:lang w:val="en-US"/>
        </w:rPr>
        <w:t xml:space="preserve">The functional form of the LOS probability function is already agreed, </w:t>
      </w:r>
      <w:r w:rsidR="008A6222" w:rsidRPr="00584466">
        <w:rPr>
          <w:rFonts w:ascii="Times New Roman" w:hAnsi="Times New Roman" w:cs="Times New Roman"/>
          <w:lang w:val="en-US"/>
        </w:rPr>
        <w:t>while</w:t>
      </w:r>
      <w:r w:rsidRPr="00584466">
        <w:rPr>
          <w:rFonts w:ascii="Times New Roman" w:hAnsi="Times New Roman" w:cs="Times New Roman"/>
          <w:lang w:val="en-US"/>
        </w:rPr>
        <w:t xml:space="preserve"> the parameter values for use with this function </w:t>
      </w:r>
      <w:r w:rsidR="008A6222" w:rsidRPr="00584466">
        <w:rPr>
          <w:rFonts w:ascii="Times New Roman" w:hAnsi="Times New Roman" w:cs="Times New Roman"/>
          <w:lang w:val="en-US"/>
        </w:rPr>
        <w:t>are only agreed as a starting point</w:t>
      </w:r>
      <w:r w:rsidR="00DE1066" w:rsidRPr="00584466">
        <w:rPr>
          <w:rFonts w:ascii="Times New Roman" w:hAnsi="Times New Roman" w:cs="Times New Roman"/>
          <w:lang w:val="en-US"/>
        </w:rPr>
        <w:t xml:space="preserve"> and for calibration</w:t>
      </w:r>
      <w:r w:rsidR="008A6222" w:rsidRPr="00584466">
        <w:rPr>
          <w:rFonts w:ascii="Times New Roman" w:hAnsi="Times New Roman" w:cs="Times New Roman"/>
          <w:lang w:val="en-US"/>
        </w:rPr>
        <w:t xml:space="preserve">. </w:t>
      </w:r>
      <w:r w:rsidR="00790903" w:rsidRPr="00584466">
        <w:rPr>
          <w:rFonts w:ascii="Times New Roman" w:hAnsi="Times New Roman" w:cs="Times New Roman"/>
          <w:lang w:val="en-US"/>
        </w:rPr>
        <w:t xml:space="preserve">Nokia proposes to </w:t>
      </w:r>
      <w:r w:rsidR="00C713BB" w:rsidRPr="00584466">
        <w:rPr>
          <w:rFonts w:ascii="Times New Roman" w:hAnsi="Times New Roman" w:cs="Times New Roman"/>
          <w:lang w:val="en-US"/>
        </w:rPr>
        <w:t>fix these parameters with some adjustments</w:t>
      </w:r>
      <w:r w:rsidR="002A74B7" w:rsidRPr="00584466">
        <w:rPr>
          <w:rFonts w:ascii="Times New Roman" w:hAnsi="Times New Roman" w:cs="Times New Roman"/>
          <w:lang w:val="en-US"/>
        </w:rPr>
        <w:t xml:space="preserve">, and to </w:t>
      </w:r>
      <w:r w:rsidR="000F32AC" w:rsidRPr="00584466">
        <w:rPr>
          <w:rFonts w:ascii="Times New Roman" w:hAnsi="Times New Roman" w:cs="Times New Roman"/>
          <w:lang w:val="en-US"/>
        </w:rPr>
        <w:t>set the correlation distance for the LOS state as</w:t>
      </w:r>
      <w:r w:rsidR="00717472" w:rsidRPr="00584466">
        <w:rPr>
          <w:rFonts w:ascii="Times New Roman" w:hAnsi="Times New Roman" w:cs="Times New Roman"/>
          <w:lang w:val="en-US"/>
        </w:rPr>
        <w:t xml:space="preserve"> a function of the clutter density. </w:t>
      </w:r>
      <w:r w:rsidR="00CF3127" w:rsidRPr="00584466">
        <w:rPr>
          <w:rFonts w:ascii="Times New Roman" w:hAnsi="Times New Roman" w:cs="Times New Roman"/>
          <w:lang w:val="en-US"/>
        </w:rPr>
        <w:t xml:space="preserve">Furthermore, ZTE points out a possible issue with the </w:t>
      </w:r>
      <w:r w:rsidR="007A0A1B" w:rsidRPr="00584466">
        <w:rPr>
          <w:rFonts w:ascii="Times New Roman" w:hAnsi="Times New Roman" w:cs="Times New Roman"/>
          <w:lang w:val="en-US"/>
        </w:rPr>
        <w:t xml:space="preserve">LOS state generation when applying spatial autocorrelation. </w:t>
      </w:r>
      <w:r w:rsidR="00236124" w:rsidRPr="00584466">
        <w:rPr>
          <w:rFonts w:ascii="Times New Roman" w:hAnsi="Times New Roman" w:cs="Times New Roman"/>
          <w:lang w:val="en-US"/>
        </w:rPr>
        <w:t xml:space="preserve">Based on this input, the following proposals could be further discussed: </w:t>
      </w:r>
    </w:p>
    <w:p w14:paraId="7C916F71" w14:textId="4D8DA56E" w:rsidR="00F87621" w:rsidRPr="00584466" w:rsidRDefault="00F87621" w:rsidP="006531B5">
      <w:pPr>
        <w:pStyle w:val="BodyText"/>
        <w:rPr>
          <w:rFonts w:ascii="Times New Roman" w:hAnsi="Times New Roman" w:cs="Times New Roman"/>
          <w:lang w:val="en-US"/>
        </w:rPr>
      </w:pPr>
    </w:p>
    <w:p w14:paraId="564D6A0B" w14:textId="77777777" w:rsidR="00763155" w:rsidRPr="00584466" w:rsidRDefault="00D62FC7" w:rsidP="00D62FC7">
      <w:pPr>
        <w:rPr>
          <w:rFonts w:ascii="Times New Roman" w:hAnsi="Times New Roman" w:cs="Times New Roman"/>
          <w:lang w:val="en-US"/>
        </w:rPr>
      </w:pPr>
      <w:r w:rsidRPr="00584466">
        <w:rPr>
          <w:rFonts w:ascii="Times New Roman" w:hAnsi="Times New Roman" w:cs="Times New Roman"/>
          <w:highlight w:val="yellow"/>
          <w:lang w:val="en-US"/>
        </w:rPr>
        <w:t>Proposal</w:t>
      </w:r>
      <w:r w:rsidRPr="00584466">
        <w:rPr>
          <w:rFonts w:ascii="Times New Roman" w:hAnsi="Times New Roman" w:cs="Times New Roman"/>
          <w:lang w:val="en-US"/>
        </w:rPr>
        <w:t>: fix the following parameters and values:</w:t>
      </w:r>
    </w:p>
    <w:p w14:paraId="12851996" w14:textId="77777777" w:rsidR="00763155" w:rsidRPr="00584466" w:rsidRDefault="00D62FC7" w:rsidP="002470CD">
      <w:pPr>
        <w:pStyle w:val="ListParagraph"/>
        <w:numPr>
          <w:ilvl w:val="0"/>
          <w:numId w:val="22"/>
        </w:numPr>
        <w:rPr>
          <w:rFonts w:ascii="Times New Roman" w:hAnsi="Times New Roman" w:cs="Times New Roman"/>
          <w:lang w:val="en-US"/>
        </w:rPr>
      </w:pPr>
      <w:proofErr w:type="spellStart"/>
      <w:r w:rsidRPr="00584466">
        <w:rPr>
          <w:rFonts w:ascii="Times New Roman" w:hAnsi="Times New Roman" w:cs="Times New Roman"/>
          <w:lang w:val="en-US"/>
        </w:rPr>
        <w:t>d</w:t>
      </w:r>
      <w:r w:rsidRPr="00584466">
        <w:rPr>
          <w:rFonts w:ascii="Times New Roman" w:hAnsi="Times New Roman" w:cs="Times New Roman"/>
          <w:vertAlign w:val="subscript"/>
          <w:lang w:val="en-US"/>
        </w:rPr>
        <w:t>clutter</w:t>
      </w:r>
      <w:proofErr w:type="spellEnd"/>
      <w:r w:rsidRPr="00584466">
        <w:rPr>
          <w:rFonts w:ascii="Times New Roman" w:hAnsi="Times New Roman" w:cs="Times New Roman"/>
          <w:lang w:val="en-US"/>
        </w:rPr>
        <w:t xml:space="preserve"> = 10 m (sub-scenarios 1 and 3), 2 m (sub-scenarios 2 and 4). </w:t>
      </w:r>
    </w:p>
    <w:p w14:paraId="518B6F20" w14:textId="77777777" w:rsidR="00763155" w:rsidRPr="00584466" w:rsidRDefault="00D62FC7" w:rsidP="002470CD">
      <w:pPr>
        <w:pStyle w:val="ListParagraph"/>
        <w:numPr>
          <w:ilvl w:val="0"/>
          <w:numId w:val="22"/>
        </w:numPr>
        <w:rPr>
          <w:rFonts w:ascii="Times New Roman" w:hAnsi="Times New Roman" w:cs="Times New Roman"/>
          <w:lang w:val="en-US"/>
        </w:rPr>
      </w:pPr>
      <w:r w:rsidRPr="00584466">
        <w:rPr>
          <w:rFonts w:ascii="Times New Roman" w:hAnsi="Times New Roman" w:cs="Times New Roman"/>
          <w:lang w:val="en-US"/>
        </w:rPr>
        <w:t>0 ≤ r &lt; 0.4 (sub-scenarios 1 and 3), 0.4 ≤ r ≤ 1 (sub-scenarios 2 and 4).</w:t>
      </w:r>
    </w:p>
    <w:p w14:paraId="0353008D" w14:textId="77777777" w:rsidR="00763155" w:rsidRPr="00584466" w:rsidRDefault="00D62FC7" w:rsidP="002470CD">
      <w:pPr>
        <w:pStyle w:val="ListParagraph"/>
        <w:numPr>
          <w:ilvl w:val="0"/>
          <w:numId w:val="22"/>
        </w:numPr>
        <w:rPr>
          <w:rFonts w:ascii="Times New Roman" w:hAnsi="Times New Roman" w:cs="Times New Roman"/>
          <w:lang w:val="en-US"/>
        </w:rPr>
      </w:pPr>
      <w:proofErr w:type="spellStart"/>
      <w:r w:rsidRPr="00584466">
        <w:rPr>
          <w:rFonts w:ascii="Times New Roman" w:hAnsi="Times New Roman" w:cs="Times New Roman"/>
          <w:lang w:val="en-US"/>
        </w:rPr>
        <w:t>d</w:t>
      </w:r>
      <w:r w:rsidRPr="00584466">
        <w:rPr>
          <w:rFonts w:ascii="Times New Roman" w:hAnsi="Times New Roman" w:cs="Times New Roman"/>
          <w:vertAlign w:val="subscript"/>
          <w:lang w:val="en-US"/>
        </w:rPr>
        <w:t>subsce</w:t>
      </w:r>
      <w:proofErr w:type="spellEnd"/>
      <w:r w:rsidRPr="00584466">
        <w:rPr>
          <w:rFonts w:ascii="Times New Roman" w:hAnsi="Times New Roman" w:cs="Times New Roman"/>
          <w:lang w:val="en-US"/>
        </w:rPr>
        <w:t>= 0 for all sub-scenarios</w:t>
      </w:r>
    </w:p>
    <w:p w14:paraId="26E1390B" w14:textId="77777777" w:rsidR="00763155" w:rsidRPr="00584466" w:rsidRDefault="00D62FC7" w:rsidP="002470CD">
      <w:pPr>
        <w:pStyle w:val="ListParagraph"/>
        <w:numPr>
          <w:ilvl w:val="0"/>
          <w:numId w:val="22"/>
        </w:numPr>
        <w:rPr>
          <w:rFonts w:ascii="Times New Roman" w:hAnsi="Times New Roman" w:cs="Times New Roman"/>
          <w:lang w:val="en-US"/>
        </w:rPr>
      </w:pPr>
      <w:proofErr w:type="spellStart"/>
      <w:r w:rsidRPr="00584466">
        <w:rPr>
          <w:rFonts w:ascii="Times New Roman" w:hAnsi="Times New Roman" w:cs="Times New Roman"/>
          <w:lang w:val="en-US"/>
        </w:rPr>
        <w:t>p</w:t>
      </w:r>
      <w:r w:rsidRPr="00584466">
        <w:rPr>
          <w:rFonts w:ascii="Times New Roman" w:hAnsi="Times New Roman" w:cs="Times New Roman"/>
          <w:vertAlign w:val="subscript"/>
          <w:lang w:val="en-US"/>
        </w:rPr>
        <w:t>subsce</w:t>
      </w:r>
      <w:proofErr w:type="spellEnd"/>
      <w:r w:rsidRPr="00584466">
        <w:rPr>
          <w:rFonts w:ascii="Times New Roman" w:hAnsi="Times New Roman" w:cs="Times New Roman"/>
          <w:lang w:val="en-US"/>
        </w:rPr>
        <w:t xml:space="preserve"> = 1 for all sub-scenarios</w:t>
      </w:r>
    </w:p>
    <w:p w14:paraId="0E1B5095" w14:textId="7BCDF29C" w:rsidR="003E59D3" w:rsidRPr="00584466" w:rsidRDefault="00D62FC7" w:rsidP="002470CD">
      <w:pPr>
        <w:pStyle w:val="ListParagraph"/>
        <w:numPr>
          <w:ilvl w:val="0"/>
          <w:numId w:val="22"/>
        </w:numPr>
        <w:rPr>
          <w:rFonts w:ascii="Times New Roman" w:hAnsi="Times New Roman" w:cs="Times New Roman"/>
          <w:lang w:val="en-US"/>
        </w:rPr>
      </w:pPr>
      <w:r w:rsidRPr="00584466">
        <w:rPr>
          <w:rFonts w:ascii="Times New Roman" w:hAnsi="Times New Roman" w:cs="Times New Roman"/>
          <w:lang w:val="en-US"/>
        </w:rPr>
        <w:t xml:space="preserve">correlation distance= </w:t>
      </w:r>
      <w:proofErr w:type="spellStart"/>
      <w:r w:rsidRPr="00584466">
        <w:rPr>
          <w:rFonts w:ascii="Times New Roman" w:hAnsi="Times New Roman" w:cs="Times New Roman"/>
          <w:lang w:val="en-US"/>
        </w:rPr>
        <w:t>d</w:t>
      </w:r>
      <w:r w:rsidRPr="00584466">
        <w:rPr>
          <w:rFonts w:ascii="Times New Roman" w:hAnsi="Times New Roman" w:cs="Times New Roman"/>
          <w:vertAlign w:val="subscript"/>
          <w:lang w:val="en-US"/>
        </w:rPr>
        <w:t>clutter</w:t>
      </w:r>
      <w:proofErr w:type="spellEnd"/>
      <w:r w:rsidRPr="00584466">
        <w:rPr>
          <w:rFonts w:ascii="Times New Roman" w:hAnsi="Times New Roman" w:cs="Times New Roman"/>
          <w:lang w:val="en-US"/>
        </w:rPr>
        <w:t>/2 = 5 m (sub-scenarios 1 and 3), 1 m (sub-scenarios 2 and 4).</w:t>
      </w:r>
    </w:p>
    <w:p w14:paraId="72F2AC7C" w14:textId="474A2F3B" w:rsidR="00D91F39" w:rsidRPr="00584466" w:rsidRDefault="00884770">
      <w:pPr>
        <w:rPr>
          <w:rFonts w:ascii="Times New Roman" w:hAnsi="Times New Roman" w:cs="Times New Roman"/>
          <w:lang w:val="en-US"/>
        </w:rPr>
      </w:pPr>
      <w:r w:rsidRPr="00584466">
        <w:rPr>
          <w:rFonts w:ascii="Times New Roman" w:hAnsi="Times New Roman" w:cs="Times New Roman"/>
          <w:highlight w:val="yellow"/>
          <w:lang w:val="en-US"/>
        </w:rPr>
        <w:t>Proposal</w:t>
      </w:r>
      <w:r w:rsidRPr="00584466">
        <w:rPr>
          <w:rFonts w:ascii="Times New Roman" w:hAnsi="Times New Roman" w:cs="Times New Roman"/>
          <w:lang w:val="en-US"/>
        </w:rPr>
        <w:t>: The threshold to compare with RV after counting correlation to determine LOS state shall be calculated by CDF</w:t>
      </w:r>
      <w:r w:rsidRPr="00584466">
        <w:rPr>
          <w:rFonts w:ascii="Times New Roman" w:hAnsi="Times New Roman" w:cs="Times New Roman"/>
          <w:vertAlign w:val="superscript"/>
          <w:lang w:val="en-US"/>
        </w:rPr>
        <w:t>-1</w:t>
      </w:r>
      <w:r w:rsidRPr="00584466">
        <w:rPr>
          <w:rFonts w:ascii="Times New Roman" w:hAnsi="Times New Roman" w:cs="Times New Roman"/>
          <w:lang w:val="en-US"/>
        </w:rPr>
        <w:t>(LOS probability), where CDF curve can be determined by numerical simulation on a case-by-case basis (i.e., for a given correlation distance).</w:t>
      </w:r>
    </w:p>
    <w:p w14:paraId="0D7D95FC" w14:textId="70C46AAD" w:rsidR="00245CEA" w:rsidRDefault="00245CEA">
      <w:pPr>
        <w:rPr>
          <w:rFonts w:ascii="Times New Roman" w:hAnsi="Times New Roman" w:cs="Times New Roman"/>
          <w:lang w:val="en-US"/>
        </w:rPr>
      </w:pPr>
    </w:p>
    <w:p w14:paraId="3A3D6982" w14:textId="6C6DF6C6" w:rsidR="00584466" w:rsidRPr="00182149" w:rsidRDefault="00584466" w:rsidP="00584466">
      <w:pPr>
        <w:pStyle w:val="Heading2"/>
        <w:rPr>
          <w:lang w:val="en-US"/>
        </w:rPr>
      </w:pPr>
      <w:r w:rsidRPr="00182149">
        <w:rPr>
          <w:lang w:val="en-US"/>
        </w:rPr>
        <w:t>3.3</w:t>
      </w:r>
      <w:r w:rsidRPr="00182149">
        <w:rPr>
          <w:lang w:val="en-US"/>
        </w:rPr>
        <w:tab/>
      </w:r>
      <w:r w:rsidR="00280E12" w:rsidRPr="00182149">
        <w:rPr>
          <w:lang w:val="en-US"/>
        </w:rPr>
        <w:t>Fast fading parameters</w:t>
      </w:r>
    </w:p>
    <w:p w14:paraId="00A88FD0" w14:textId="2DBE9CE2" w:rsidR="00A83B76" w:rsidRPr="00584466" w:rsidRDefault="00DF6C87" w:rsidP="00A83B76">
      <w:pPr>
        <w:pStyle w:val="BodyText"/>
        <w:rPr>
          <w:rFonts w:ascii="Times New Roman" w:hAnsi="Times New Roman" w:cs="Times New Roman"/>
          <w:lang w:val="en-US"/>
        </w:rPr>
      </w:pPr>
      <w:r w:rsidRPr="00DF6C87">
        <w:rPr>
          <w:rFonts w:ascii="Times New Roman" w:hAnsi="Times New Roman" w:cs="Times New Roman"/>
          <w:lang w:val="en-US"/>
        </w:rPr>
        <w:t>The agreed starting point f</w:t>
      </w:r>
      <w:r>
        <w:rPr>
          <w:rFonts w:ascii="Times New Roman" w:hAnsi="Times New Roman" w:cs="Times New Roman"/>
          <w:lang w:val="en-US"/>
        </w:rPr>
        <w:t>or the fast fading parameters seem</w:t>
      </w:r>
      <w:r w:rsidR="009774BF">
        <w:rPr>
          <w:rFonts w:ascii="Times New Roman" w:hAnsi="Times New Roman" w:cs="Times New Roman"/>
          <w:lang w:val="en-US"/>
        </w:rPr>
        <w:t>s</w:t>
      </w:r>
      <w:r>
        <w:rPr>
          <w:rFonts w:ascii="Times New Roman" w:hAnsi="Times New Roman" w:cs="Times New Roman"/>
          <w:lang w:val="en-US"/>
        </w:rPr>
        <w:t xml:space="preserve"> quite stable</w:t>
      </w:r>
      <w:r w:rsidR="001A4DE8">
        <w:rPr>
          <w:rFonts w:ascii="Times New Roman" w:hAnsi="Times New Roman" w:cs="Times New Roman"/>
          <w:lang w:val="en-US"/>
        </w:rPr>
        <w:t xml:space="preserve">, </w:t>
      </w:r>
      <w:r w:rsidR="00A10870">
        <w:rPr>
          <w:rFonts w:ascii="Times New Roman" w:hAnsi="Times New Roman" w:cs="Times New Roman"/>
          <w:lang w:val="en-US"/>
        </w:rPr>
        <w:t xml:space="preserve">though </w:t>
      </w:r>
      <w:r w:rsidR="00E6398D">
        <w:rPr>
          <w:rFonts w:ascii="Times New Roman" w:hAnsi="Times New Roman" w:cs="Times New Roman"/>
          <w:lang w:val="en-US"/>
        </w:rPr>
        <w:t xml:space="preserve">Ericsson proposes fixing </w:t>
      </w:r>
      <w:r w:rsidR="00A10870">
        <w:rPr>
          <w:rFonts w:ascii="Times New Roman" w:hAnsi="Times New Roman" w:cs="Times New Roman"/>
          <w:lang w:val="en-US"/>
        </w:rPr>
        <w:t>a</w:t>
      </w:r>
      <w:r w:rsidR="00B96700">
        <w:rPr>
          <w:rFonts w:ascii="Times New Roman" w:hAnsi="Times New Roman" w:cs="Times New Roman"/>
          <w:lang w:val="en-US"/>
        </w:rPr>
        <w:t>n</w:t>
      </w:r>
      <w:r w:rsidR="00A10870">
        <w:rPr>
          <w:rFonts w:ascii="Times New Roman" w:hAnsi="Times New Roman" w:cs="Times New Roman"/>
          <w:lang w:val="en-US"/>
        </w:rPr>
        <w:t xml:space="preserve"> issue</w:t>
      </w:r>
      <w:r w:rsidR="00E6398D">
        <w:rPr>
          <w:rFonts w:ascii="Times New Roman" w:hAnsi="Times New Roman" w:cs="Times New Roman"/>
          <w:lang w:val="en-US"/>
        </w:rPr>
        <w:t xml:space="preserve"> regarding </w:t>
      </w:r>
      <w:r w:rsidR="00B96700">
        <w:rPr>
          <w:rFonts w:ascii="Times New Roman" w:hAnsi="Times New Roman" w:cs="Times New Roman"/>
          <w:lang w:val="en-US"/>
        </w:rPr>
        <w:t xml:space="preserve">the cluster scaling factors </w:t>
      </w:r>
      <w:r w:rsidR="00A83B76">
        <w:rPr>
          <w:rFonts w:ascii="Times New Roman" w:hAnsi="Times New Roman" w:cs="Times New Roman"/>
          <w:lang w:val="en-US"/>
        </w:rPr>
        <w:t xml:space="preserve">that was first pointed out by ZTE in the email discussion [97-NR-10], </w:t>
      </w:r>
      <w:r w:rsidR="00B96700">
        <w:rPr>
          <w:rFonts w:ascii="Times New Roman" w:hAnsi="Times New Roman" w:cs="Times New Roman"/>
          <w:lang w:val="en-US"/>
        </w:rPr>
        <w:t>and a more editorial issue for the K-factor correlations</w:t>
      </w:r>
      <w:r w:rsidR="00A10870">
        <w:rPr>
          <w:rFonts w:ascii="Times New Roman" w:hAnsi="Times New Roman" w:cs="Times New Roman"/>
          <w:lang w:val="en-US"/>
        </w:rPr>
        <w:t xml:space="preserve">. </w:t>
      </w:r>
      <w:r w:rsidR="00493C0F">
        <w:rPr>
          <w:rFonts w:ascii="Times New Roman" w:hAnsi="Times New Roman" w:cs="Times New Roman"/>
          <w:lang w:val="en-US"/>
        </w:rPr>
        <w:t xml:space="preserve">Additionally, Ericsson </w:t>
      </w:r>
      <w:r w:rsidR="00A17810">
        <w:rPr>
          <w:rFonts w:ascii="Times New Roman" w:hAnsi="Times New Roman" w:cs="Times New Roman"/>
          <w:lang w:val="en-US"/>
        </w:rPr>
        <w:t xml:space="preserve">points out a possible </w:t>
      </w:r>
      <w:r w:rsidR="00A17810">
        <w:rPr>
          <w:rFonts w:ascii="Times New Roman" w:hAnsi="Times New Roman" w:cs="Times New Roman"/>
          <w:lang w:val="en-US"/>
        </w:rPr>
        <w:lastRenderedPageBreak/>
        <w:t>issue with poor statistics in simulations due to relatively large correlation distances</w:t>
      </w:r>
      <w:r w:rsidR="00A83B76">
        <w:rPr>
          <w:rFonts w:ascii="Times New Roman" w:hAnsi="Times New Roman" w:cs="Times New Roman"/>
          <w:lang w:val="en-US"/>
        </w:rPr>
        <w:t xml:space="preserve">. </w:t>
      </w:r>
      <w:r w:rsidR="00A83B76" w:rsidRPr="00584466">
        <w:rPr>
          <w:rFonts w:ascii="Times New Roman" w:hAnsi="Times New Roman" w:cs="Times New Roman"/>
          <w:lang w:val="en-US"/>
        </w:rPr>
        <w:t xml:space="preserve">Based on this input, the following proposals could be further discussed: </w:t>
      </w:r>
    </w:p>
    <w:p w14:paraId="309C003B" w14:textId="77777777" w:rsidR="00CA34F3" w:rsidRDefault="00CA34F3" w:rsidP="00CA34F3">
      <w:pPr>
        <w:rPr>
          <w:rFonts w:ascii="Times New Roman" w:hAnsi="Times New Roman" w:cs="Times New Roman"/>
          <w:lang w:val="en-US"/>
        </w:rPr>
      </w:pPr>
    </w:p>
    <w:p w14:paraId="031C2025" w14:textId="19CB8AE4" w:rsidR="001F3155" w:rsidRPr="00CA34F3" w:rsidRDefault="001F3155" w:rsidP="00CA34F3">
      <w:pPr>
        <w:rPr>
          <w:rFonts w:ascii="Times New Roman" w:hAnsi="Times New Roman" w:cs="Times New Roman"/>
          <w:lang w:val="en-US"/>
        </w:rPr>
      </w:pPr>
      <w:r w:rsidRPr="00A17810">
        <w:rPr>
          <w:rFonts w:ascii="Times New Roman" w:hAnsi="Times New Roman" w:cs="Times New Roman"/>
          <w:highlight w:val="yellow"/>
          <w:lang w:val="en-US"/>
        </w:rPr>
        <w:t>Proposal</w:t>
      </w:r>
      <w:r w:rsidRPr="00CA34F3">
        <w:rPr>
          <w:rFonts w:ascii="Times New Roman" w:hAnsi="Times New Roman" w:cs="Times New Roman"/>
          <w:lang w:val="en-US"/>
        </w:rPr>
        <w:t>: Cross-correlations involving K are set to “N/A” in NLOS</w:t>
      </w:r>
    </w:p>
    <w:p w14:paraId="6909CAE9" w14:textId="77777777" w:rsidR="001F3155" w:rsidRPr="00CA34F3" w:rsidRDefault="001F3155" w:rsidP="00CA34F3">
      <w:pPr>
        <w:rPr>
          <w:rFonts w:ascii="Times New Roman" w:hAnsi="Times New Roman" w:cs="Times New Roman"/>
          <w:lang w:val="en-US"/>
        </w:rPr>
      </w:pPr>
      <w:r w:rsidRPr="00A17810">
        <w:rPr>
          <w:rFonts w:ascii="Times New Roman" w:hAnsi="Times New Roman" w:cs="Times New Roman"/>
          <w:highlight w:val="yellow"/>
          <w:lang w:val="en-US"/>
        </w:rPr>
        <w:t>Proposal</w:t>
      </w:r>
      <w:r w:rsidRPr="00CA34F3">
        <w:rPr>
          <w:rFonts w:ascii="Times New Roman" w:hAnsi="Times New Roman" w:cs="Times New Roman"/>
          <w:lang w:val="en-US"/>
        </w:rPr>
        <w:t>: The autocorrelation distance of K is set to “N/A” in NLOS</w:t>
      </w:r>
    </w:p>
    <w:p w14:paraId="37BA3193" w14:textId="77777777" w:rsidR="001F3155" w:rsidRPr="00CA34F3" w:rsidRDefault="001F3155" w:rsidP="00CA34F3">
      <w:pPr>
        <w:rPr>
          <w:rFonts w:ascii="Times New Roman" w:hAnsi="Times New Roman" w:cs="Times New Roman"/>
          <w:lang w:val="en-US"/>
        </w:rPr>
      </w:pPr>
      <w:r w:rsidRPr="00A17810">
        <w:rPr>
          <w:rFonts w:ascii="Times New Roman" w:hAnsi="Times New Roman" w:cs="Times New Roman"/>
          <w:highlight w:val="yellow"/>
          <w:lang w:val="en-US"/>
        </w:rPr>
        <w:t>Proposal</w:t>
      </w:r>
      <w:r w:rsidRPr="00CA34F3">
        <w:rPr>
          <w:rFonts w:ascii="Times New Roman" w:hAnsi="Times New Roman" w:cs="Times New Roman"/>
          <w:lang w:val="en-US"/>
        </w:rPr>
        <w:t>: To ensure better statistical significance of simulations in the indoor industrial scenario, select one of these three options:</w:t>
      </w:r>
    </w:p>
    <w:p w14:paraId="35752643" w14:textId="77777777" w:rsidR="00CA34F3" w:rsidRPr="00CA34F3" w:rsidRDefault="001F3155" w:rsidP="002470CD">
      <w:pPr>
        <w:pStyle w:val="ListParagraph"/>
        <w:numPr>
          <w:ilvl w:val="0"/>
          <w:numId w:val="23"/>
        </w:numPr>
        <w:rPr>
          <w:rFonts w:ascii="Times New Roman" w:eastAsiaTheme="minorHAnsi" w:hAnsi="Times New Roman" w:cs="Times New Roman"/>
          <w:lang w:val="en-US"/>
        </w:rPr>
      </w:pPr>
      <w:r w:rsidRPr="00CA34F3">
        <w:rPr>
          <w:rFonts w:ascii="Times New Roman" w:hAnsi="Times New Roman" w:cs="Times New Roman"/>
          <w:lang w:val="en-US"/>
        </w:rPr>
        <w:t>Option 1: Recommend the use cell sizes and/or hall sizes that are large in relation to the correlation distances in simulations</w:t>
      </w:r>
    </w:p>
    <w:p w14:paraId="00297179" w14:textId="77777777" w:rsidR="00CA34F3" w:rsidRDefault="001F3155" w:rsidP="002470CD">
      <w:pPr>
        <w:pStyle w:val="ListParagraph"/>
        <w:numPr>
          <w:ilvl w:val="0"/>
          <w:numId w:val="23"/>
        </w:numPr>
        <w:rPr>
          <w:rFonts w:ascii="Times New Roman" w:eastAsiaTheme="minorHAnsi" w:hAnsi="Times New Roman" w:cs="Times New Roman"/>
          <w:lang w:val="en-US"/>
        </w:rPr>
      </w:pPr>
      <w:r w:rsidRPr="00CA34F3">
        <w:rPr>
          <w:rFonts w:ascii="Times New Roman" w:eastAsiaTheme="minorHAnsi" w:hAnsi="Times New Roman" w:cs="Times New Roman"/>
          <w:lang w:val="en-US"/>
        </w:rPr>
        <w:t>Option 2: Recommend the use of multiple random seeds in simulations</w:t>
      </w:r>
    </w:p>
    <w:p w14:paraId="09A43678" w14:textId="6EBDBDDB" w:rsidR="001F3155" w:rsidRPr="00CA34F3" w:rsidRDefault="001F3155" w:rsidP="002470CD">
      <w:pPr>
        <w:pStyle w:val="ListParagraph"/>
        <w:numPr>
          <w:ilvl w:val="0"/>
          <w:numId w:val="23"/>
        </w:numPr>
        <w:rPr>
          <w:rFonts w:ascii="Times New Roman" w:eastAsiaTheme="minorHAnsi" w:hAnsi="Times New Roman" w:cs="Times New Roman"/>
          <w:lang w:val="en-US"/>
        </w:rPr>
      </w:pPr>
      <w:r w:rsidRPr="00CA34F3">
        <w:rPr>
          <w:rFonts w:ascii="Times New Roman" w:eastAsiaTheme="minorHAnsi" w:hAnsi="Times New Roman" w:cs="Times New Roman"/>
          <w:lang w:val="en-US"/>
        </w:rPr>
        <w:t>Option 3: Reduce the correlation distances in the model by some factor, e.g. 10 times lower, compared to the agreed starting point values</w:t>
      </w:r>
    </w:p>
    <w:p w14:paraId="7BCA4EDD" w14:textId="77777777" w:rsidR="001F3155" w:rsidRPr="00CA34F3" w:rsidRDefault="001F3155" w:rsidP="00CA34F3">
      <w:pPr>
        <w:rPr>
          <w:rFonts w:ascii="Times New Roman" w:hAnsi="Times New Roman" w:cs="Times New Roman"/>
          <w:lang w:val="en-US"/>
        </w:rPr>
      </w:pPr>
      <w:r w:rsidRPr="00A17810">
        <w:rPr>
          <w:rFonts w:ascii="Times New Roman" w:hAnsi="Times New Roman" w:cs="Times New Roman"/>
          <w:highlight w:val="yellow"/>
          <w:lang w:val="en-US"/>
        </w:rPr>
        <w:t>Proposal</w:t>
      </w:r>
      <w:r w:rsidRPr="00CA34F3">
        <w:rPr>
          <w:rFonts w:ascii="Times New Roman" w:hAnsi="Times New Roman" w:cs="Times New Roman"/>
          <w:lang w:val="en-US"/>
        </w:rPr>
        <w:t>: For the case with the number of clusters N = 25, use the following scaling factors for cluster angle generation in step 7:</w:t>
      </w:r>
    </w:p>
    <w:p w14:paraId="1B407A1C" w14:textId="77777777" w:rsidR="001F3155" w:rsidRPr="00CA34F3" w:rsidRDefault="009C6D81" w:rsidP="002470CD">
      <w:pPr>
        <w:pStyle w:val="ListParagraph"/>
        <w:numPr>
          <w:ilvl w:val="0"/>
          <w:numId w:val="17"/>
        </w:numPr>
        <w:spacing w:line="252" w:lineRule="auto"/>
        <w:rPr>
          <w:rFonts w:ascii="Arial" w:eastAsia="SimSun" w:hAnsi="Arial" w:cs="Arial"/>
          <w:lang w:val="en-US"/>
        </w:rPr>
      </w:pPr>
      <m:oMath>
        <m:sSubSup>
          <m:sSubSupPr>
            <m:ctrlPr>
              <w:rPr>
                <w:rFonts w:ascii="Cambria Math" w:hAnsi="Cambria Math" w:cs="Times New Roman"/>
                <w:i/>
                <w:lang w:val="en-US"/>
              </w:rPr>
            </m:ctrlPr>
          </m:sSubSupPr>
          <m:e>
            <m:r>
              <w:rPr>
                <w:rFonts w:ascii="Cambria Math" w:hAnsi="Cambria Math" w:cs="Times New Roman"/>
                <w:lang w:val="en-US"/>
              </w:rPr>
              <m:t>C</m:t>
            </m:r>
          </m:e>
          <m:sub>
            <m:r>
              <w:rPr>
                <w:rFonts w:ascii="Cambria Math" w:hAnsi="Cambria Math" w:cs="Times New Roman"/>
                <w:lang w:val="en-US"/>
              </w:rPr>
              <m:t>ϕ</m:t>
            </m:r>
          </m:sub>
          <m:sup>
            <m:r>
              <w:rPr>
                <w:rFonts w:ascii="Cambria Math" w:hAnsi="Cambria Math" w:cs="Times New Roman"/>
                <w:lang w:val="en-US"/>
              </w:rPr>
              <m:t>NLOS</m:t>
            </m:r>
          </m:sup>
        </m:sSubSup>
        <m:r>
          <w:rPr>
            <w:rFonts w:ascii="Cambria Math" w:hAnsi="Cambria Math" w:cs="Times New Roman"/>
            <w:lang w:val="en-US"/>
          </w:rPr>
          <m:t>=1.358</m:t>
        </m:r>
      </m:oMath>
    </w:p>
    <w:p w14:paraId="13994789" w14:textId="77777777" w:rsidR="001F3155" w:rsidRPr="00CA34F3" w:rsidRDefault="009C6D81" w:rsidP="002470CD">
      <w:pPr>
        <w:pStyle w:val="ListParagraph"/>
        <w:numPr>
          <w:ilvl w:val="0"/>
          <w:numId w:val="17"/>
        </w:numPr>
        <w:spacing w:line="252" w:lineRule="auto"/>
        <w:rPr>
          <w:rFonts w:ascii="Arial" w:eastAsia="SimSun" w:hAnsi="Arial" w:cs="Arial"/>
          <w:lang w:val="en-US"/>
        </w:rPr>
      </w:pPr>
      <m:oMath>
        <m:sSubSup>
          <m:sSubSupPr>
            <m:ctrlPr>
              <w:rPr>
                <w:rFonts w:ascii="Cambria Math" w:hAnsi="Cambria Math" w:cs="Times New Roman"/>
                <w:i/>
                <w:lang w:val="en-US"/>
              </w:rPr>
            </m:ctrlPr>
          </m:sSubSupPr>
          <m:e>
            <m:r>
              <w:rPr>
                <w:rFonts w:ascii="Cambria Math" w:hAnsi="Cambria Math" w:cs="Times New Roman"/>
                <w:lang w:val="en-US"/>
              </w:rPr>
              <m:t>C</m:t>
            </m:r>
          </m:e>
          <m:sub>
            <m:r>
              <w:rPr>
                <w:rFonts w:ascii="Cambria Math" w:hAnsi="Cambria Math" w:cs="Times New Roman"/>
                <w:lang w:val="en-US"/>
              </w:rPr>
              <m:t>θ</m:t>
            </m:r>
          </m:sub>
          <m:sup>
            <m:r>
              <w:rPr>
                <w:rFonts w:ascii="Cambria Math" w:hAnsi="Cambria Math" w:cs="Times New Roman"/>
                <w:lang w:val="en-US"/>
              </w:rPr>
              <m:t>NLOS</m:t>
            </m:r>
          </m:sup>
        </m:sSubSup>
        <m:r>
          <w:rPr>
            <w:rFonts w:ascii="Cambria Math" w:hAnsi="Cambria Math" w:cs="Times New Roman"/>
            <w:lang w:val="en-US"/>
          </w:rPr>
          <m:t>=1.282</m:t>
        </m:r>
      </m:oMath>
    </w:p>
    <w:p w14:paraId="645FE5B5" w14:textId="6CDEF31C" w:rsidR="00A10870" w:rsidRDefault="00A10870">
      <w:pPr>
        <w:rPr>
          <w:rFonts w:ascii="Times New Roman" w:hAnsi="Times New Roman" w:cs="Times New Roman"/>
          <w:lang w:val="en-US"/>
        </w:rPr>
      </w:pPr>
    </w:p>
    <w:p w14:paraId="15E0AF4B" w14:textId="5C6C14C7" w:rsidR="00DF6C87" w:rsidRDefault="0041285E" w:rsidP="0041285E">
      <w:pPr>
        <w:pStyle w:val="Heading2"/>
      </w:pPr>
      <w:r>
        <w:t>3.4</w:t>
      </w:r>
      <w:r>
        <w:tab/>
      </w:r>
      <w:r w:rsidR="00205D95">
        <w:t>Spatial consistency</w:t>
      </w:r>
    </w:p>
    <w:p w14:paraId="1ABB91A4" w14:textId="0401FFE9" w:rsidR="009074DD" w:rsidRDefault="00205D95" w:rsidP="007D086D">
      <w:pPr>
        <w:rPr>
          <w:rFonts w:ascii="Times New Roman" w:hAnsi="Times New Roman" w:cs="Times New Roman"/>
          <w:lang w:val="en-US"/>
        </w:rPr>
      </w:pPr>
      <w:r>
        <w:rPr>
          <w:rFonts w:ascii="Times New Roman" w:hAnsi="Times New Roman" w:cs="Times New Roman"/>
          <w:lang w:val="en-US"/>
        </w:rPr>
        <w:t xml:space="preserve">ZTE </w:t>
      </w:r>
      <w:r w:rsidR="006C2005">
        <w:rPr>
          <w:rFonts w:ascii="Times New Roman" w:hAnsi="Times New Roman" w:cs="Times New Roman"/>
          <w:lang w:val="en-US"/>
        </w:rPr>
        <w:t xml:space="preserve">has identified a possible improvement to how cluster delays are </w:t>
      </w:r>
      <w:r w:rsidR="00944410">
        <w:rPr>
          <w:rFonts w:ascii="Times New Roman" w:hAnsi="Times New Roman" w:cs="Times New Roman"/>
          <w:lang w:val="en-US"/>
        </w:rPr>
        <w:t xml:space="preserve">determined in the spatially consistent UT mobility modeling in the case absolute delays are modeled. </w:t>
      </w:r>
      <w:r w:rsidR="0013289B">
        <w:rPr>
          <w:rFonts w:ascii="Times New Roman" w:hAnsi="Times New Roman" w:cs="Times New Roman"/>
          <w:lang w:val="en-US"/>
        </w:rPr>
        <w:t xml:space="preserve">Qualcomm has identified another aspect </w:t>
      </w:r>
      <w:r w:rsidR="007E0ACA">
        <w:rPr>
          <w:rFonts w:ascii="Times New Roman" w:hAnsi="Times New Roman" w:cs="Times New Roman"/>
          <w:lang w:val="en-US"/>
        </w:rPr>
        <w:t xml:space="preserve">of the same model, namely how </w:t>
      </w:r>
      <w:r w:rsidR="0013289B">
        <w:rPr>
          <w:rFonts w:ascii="Times New Roman" w:hAnsi="Times New Roman" w:cs="Times New Roman"/>
          <w:lang w:val="en-US"/>
        </w:rPr>
        <w:t xml:space="preserve">the update distance </w:t>
      </w:r>
      <w:r w:rsidR="007E0ACA">
        <w:rPr>
          <w:rFonts w:ascii="Times New Roman" w:hAnsi="Times New Roman" w:cs="Times New Roman"/>
          <w:lang w:val="en-US"/>
        </w:rPr>
        <w:t>could be revised to cater for absolute</w:t>
      </w:r>
      <w:r w:rsidR="009074DD">
        <w:rPr>
          <w:rFonts w:ascii="Times New Roman" w:hAnsi="Times New Roman" w:cs="Times New Roman"/>
          <w:lang w:val="en-US"/>
        </w:rPr>
        <w:t xml:space="preserve"> delay modeling. </w:t>
      </w:r>
      <w:r w:rsidR="009074DD" w:rsidRPr="00584466">
        <w:rPr>
          <w:rFonts w:ascii="Times New Roman" w:hAnsi="Times New Roman" w:cs="Times New Roman"/>
          <w:lang w:val="en-US"/>
        </w:rPr>
        <w:t xml:space="preserve">Based on this input, the following proposals could be further discussed: </w:t>
      </w:r>
    </w:p>
    <w:p w14:paraId="5BC34431" w14:textId="77777777" w:rsidR="003C21BD" w:rsidRPr="00584466" w:rsidRDefault="003C21BD" w:rsidP="007D086D">
      <w:pPr>
        <w:rPr>
          <w:rFonts w:ascii="Times New Roman" w:hAnsi="Times New Roman" w:cs="Times New Roman"/>
          <w:lang w:val="en-US"/>
        </w:rPr>
      </w:pPr>
    </w:p>
    <w:p w14:paraId="331B4045" w14:textId="1DC26D8E" w:rsidR="0041285E" w:rsidRDefault="007D086D">
      <w:pPr>
        <w:rPr>
          <w:rFonts w:ascii="Times New Roman" w:hAnsi="Times New Roman" w:cs="Times New Roman"/>
          <w:lang w:val="en-US"/>
        </w:rPr>
      </w:pPr>
      <w:r w:rsidRPr="003C21BD">
        <w:rPr>
          <w:rFonts w:ascii="Times New Roman" w:hAnsi="Times New Roman" w:cs="Times New Roman"/>
          <w:highlight w:val="yellow"/>
          <w:lang w:val="en-US"/>
        </w:rPr>
        <w:t>Proposal</w:t>
      </w:r>
      <w:r w:rsidRPr="007D086D">
        <w:rPr>
          <w:rFonts w:ascii="Times New Roman" w:hAnsi="Times New Roman" w:cs="Times New Roman"/>
          <w:lang w:val="en-US"/>
        </w:rPr>
        <w:t xml:space="preserve">: When </w:t>
      </w:r>
      <w:r w:rsidR="003C21BD">
        <w:rPr>
          <w:rFonts w:ascii="Times New Roman" w:hAnsi="Times New Roman" w:cs="Times New Roman"/>
          <w:lang w:val="en-US"/>
        </w:rPr>
        <w:t xml:space="preserve">using the spatially consistent UT mobility modeling </w:t>
      </w:r>
      <w:r w:rsidR="00F6391D">
        <w:rPr>
          <w:rFonts w:ascii="Times New Roman" w:hAnsi="Times New Roman" w:cs="Times New Roman"/>
          <w:lang w:val="en-US"/>
        </w:rPr>
        <w:t xml:space="preserve">procedure A </w:t>
      </w:r>
      <w:r w:rsidRPr="007D086D">
        <w:rPr>
          <w:rFonts w:ascii="Times New Roman" w:hAnsi="Times New Roman" w:cs="Times New Roman"/>
          <w:lang w:val="en-US"/>
        </w:rPr>
        <w:t>in IIOT sub-scenarios, the absolute time of arrival model can be used to derive</w:t>
      </w:r>
      <w:r w:rsidRPr="00584466">
        <w:rPr>
          <w:i/>
          <w:lang w:val="en-US"/>
        </w:rPr>
        <w:t xml:space="preserve"> </w:t>
      </w:r>
      <w:r w:rsidRPr="00584466">
        <w:rPr>
          <w:i/>
          <w:position w:val="-10"/>
          <w:lang w:val="en-US"/>
        </w:rPr>
        <w:object w:dxaOrig="600" w:dyaOrig="360" w14:anchorId="6C20A9B5">
          <v:shape id="_x0000_i1040" type="#_x0000_t75" style="width:30pt;height:18.75pt" o:ole="">
            <v:imagedata r:id="rId27" o:title=""/>
          </v:shape>
          <o:OLEObject Type="Embed" ProgID="Equation.3" ShapeID="_x0000_i1040" DrawAspect="Content" ObjectID="_1628326254" r:id="rId38"/>
        </w:object>
      </w:r>
      <w:r w:rsidRPr="00584466">
        <w:rPr>
          <w:i/>
          <w:lang w:val="en-US"/>
        </w:rPr>
        <w:t xml:space="preserve"> </w:t>
      </w:r>
      <w:r w:rsidRPr="007D086D">
        <w:rPr>
          <w:rFonts w:ascii="Times New Roman" w:hAnsi="Times New Roman" w:cs="Times New Roman"/>
          <w:lang w:val="en-US"/>
        </w:rPr>
        <w:t xml:space="preserve">by </w:t>
      </w:r>
      <w:r w:rsidRPr="007D086D">
        <w:rPr>
          <w:rFonts w:ascii="Times New Roman" w:hAnsi="Times New Roman" w:cs="Times New Roman"/>
          <w:lang w:val="en-US"/>
        </w:rPr>
        <w:object w:dxaOrig="1260" w:dyaOrig="360" w14:anchorId="3C1B7645">
          <v:shape id="_x0000_i1041" type="#_x0000_t75" style="width:63pt;height:18.75pt" o:ole="">
            <v:imagedata r:id="rId34" o:title=""/>
          </v:shape>
          <o:OLEObject Type="Embed" ProgID="Equation.3" ShapeID="_x0000_i1041" DrawAspect="Content" ObjectID="_1628326255" r:id="rId39"/>
        </w:object>
      </w:r>
      <w:r w:rsidRPr="007D086D">
        <w:rPr>
          <w:rFonts w:ascii="Times New Roman" w:hAnsi="Times New Roman" w:cs="Times New Roman"/>
          <w:lang w:val="en-US"/>
        </w:rPr>
        <w:t xml:space="preserve"> for UT, where</w:t>
      </w:r>
      <w:r w:rsidRPr="00584466">
        <w:rPr>
          <w:i/>
          <w:lang w:val="en-US"/>
        </w:rPr>
        <w:t xml:space="preserve"> </w:t>
      </w:r>
      <w:r w:rsidRPr="00584466">
        <w:rPr>
          <w:i/>
          <w:position w:val="-6"/>
          <w:lang w:val="en-US"/>
        </w:rPr>
        <w:object w:dxaOrig="360" w:dyaOrig="279" w14:anchorId="0495161A">
          <v:shape id="_x0000_i1042" type="#_x0000_t75" style="width:18.75pt;height:15pt" o:ole="">
            <v:imagedata r:id="rId36" o:title=""/>
          </v:shape>
          <o:OLEObject Type="Embed" ProgID="Equation.3" ShapeID="_x0000_i1042" DrawAspect="Content" ObjectID="_1628326256" r:id="rId40"/>
        </w:object>
      </w:r>
      <w:r w:rsidRPr="007D086D">
        <w:rPr>
          <w:rFonts w:ascii="Times New Roman" w:hAnsi="Times New Roman" w:cs="Times New Roman"/>
          <w:lang w:val="en-US"/>
        </w:rPr>
        <w:t>is the parameter determined in absolute time of arrival model in NLOS case (referred in RAN1 agreement as</w:t>
      </w:r>
      <w:r w:rsidRPr="00584466">
        <w:rPr>
          <w:i/>
          <w:lang w:val="en-US"/>
        </w:rPr>
        <w:t xml:space="preserve"> </w:t>
      </w:r>
      <w:r w:rsidRPr="00584466">
        <w:rPr>
          <w:rFonts w:ascii="Times" w:eastAsia="Batang" w:hAnsi="Times" w:cs="Times New Roman"/>
          <w:sz w:val="20"/>
          <w:szCs w:val="24"/>
          <w:lang w:val="en-US"/>
        </w:rPr>
        <w:t xml:space="preserve"> </w:t>
      </w:r>
      <w:r w:rsidRPr="00584466">
        <w:rPr>
          <w:rFonts w:ascii="Symbol" w:eastAsia="Batang" w:hAnsi="Symbol" w:cs="Times New Roman"/>
          <w:sz w:val="20"/>
          <w:szCs w:val="24"/>
          <w:lang w:val="en-US"/>
        </w:rPr>
        <w:t></w:t>
      </w:r>
      <w:r w:rsidRPr="00584466">
        <w:rPr>
          <w:rFonts w:ascii="Times" w:eastAsia="Batang" w:hAnsi="Times" w:cs="Times New Roman"/>
          <w:sz w:val="20"/>
          <w:szCs w:val="24"/>
          <w:vertAlign w:val="subscript"/>
          <w:lang w:val="en-US"/>
        </w:rPr>
        <w:t>0</w:t>
      </w:r>
      <w:r w:rsidRPr="00584466">
        <w:rPr>
          <w:rFonts w:ascii="Times" w:eastAsia="Batang" w:hAnsi="Times" w:cs="Times New Roman"/>
          <w:sz w:val="20"/>
          <w:szCs w:val="24"/>
          <w:lang w:val="en-US"/>
        </w:rPr>
        <w:t xml:space="preserve"> = d</w:t>
      </w:r>
      <w:r w:rsidRPr="00584466">
        <w:rPr>
          <w:rFonts w:ascii="Times" w:eastAsia="Batang" w:hAnsi="Times" w:cs="Times New Roman"/>
          <w:sz w:val="20"/>
          <w:szCs w:val="24"/>
          <w:vertAlign w:val="subscript"/>
          <w:lang w:val="en-US"/>
        </w:rPr>
        <w:t>3D</w:t>
      </w:r>
      <w:r w:rsidRPr="00584466">
        <w:rPr>
          <w:rFonts w:ascii="Times" w:eastAsia="Batang" w:hAnsi="Times" w:cs="Times New Roman"/>
          <w:sz w:val="20"/>
          <w:szCs w:val="24"/>
          <w:lang w:val="en-US"/>
        </w:rPr>
        <w:t xml:space="preserve">/c + </w:t>
      </w:r>
      <w:r w:rsidRPr="00584466">
        <w:rPr>
          <w:rFonts w:ascii="Symbol" w:eastAsia="Batang" w:hAnsi="Symbol" w:cs="Times New Roman"/>
          <w:sz w:val="20"/>
          <w:szCs w:val="24"/>
          <w:lang w:val="en-US"/>
        </w:rPr>
        <w:t></w:t>
      </w:r>
      <w:r w:rsidRPr="00584466">
        <w:rPr>
          <w:rFonts w:ascii="Symbol" w:eastAsia="Batang" w:hAnsi="Symbol" w:cs="Times New Roman"/>
          <w:sz w:val="20"/>
          <w:szCs w:val="24"/>
          <w:lang w:val="en-US"/>
        </w:rPr>
        <w:t></w:t>
      </w:r>
      <w:r w:rsidRPr="00584466">
        <w:rPr>
          <w:rFonts w:ascii="Symbol" w:eastAsia="Batang" w:hAnsi="Symbol" w:cs="Times New Roman"/>
          <w:sz w:val="20"/>
          <w:szCs w:val="24"/>
          <w:lang w:val="en-US"/>
        </w:rPr>
        <w:t></w:t>
      </w:r>
      <w:r w:rsidRPr="007D086D">
        <w:rPr>
          <w:rFonts w:ascii="Times New Roman" w:hAnsi="Times New Roman" w:cs="Times New Roman"/>
          <w:lang w:val="en-US"/>
        </w:rPr>
        <w:t>for NLOS).</w:t>
      </w:r>
    </w:p>
    <w:p w14:paraId="639E86BB" w14:textId="0AE843DA" w:rsidR="003C21BD" w:rsidRDefault="003C21BD">
      <w:pPr>
        <w:rPr>
          <w:rFonts w:ascii="Times New Roman" w:hAnsi="Times New Roman" w:cs="Times New Roman"/>
          <w:lang w:val="en-US"/>
        </w:rPr>
      </w:pPr>
      <w:r w:rsidRPr="003C21BD">
        <w:rPr>
          <w:rFonts w:ascii="Times New Roman" w:hAnsi="Times New Roman" w:cs="Times New Roman"/>
          <w:highlight w:val="yellow"/>
          <w:lang w:val="en-US"/>
        </w:rPr>
        <w:t>Proposal</w:t>
      </w:r>
      <w:r w:rsidRPr="003C21BD">
        <w:rPr>
          <w:rFonts w:ascii="Times New Roman" w:hAnsi="Times New Roman" w:cs="Times New Roman"/>
          <w:lang w:val="en-US"/>
        </w:rPr>
        <w:t xml:space="preserve">: The spatially-consistent mobility modeling procedures in TR 38.901, e.g., Procedure A in section 7.6.3.2, can continued to be used for precise positioning with the following change: The update distance takes into account the expected minimum distance of the UE trajectory to </w:t>
      </w:r>
      <w:proofErr w:type="spellStart"/>
      <w:r w:rsidRPr="003C21BD">
        <w:rPr>
          <w:rFonts w:ascii="Times New Roman" w:hAnsi="Times New Roman" w:cs="Times New Roman"/>
          <w:lang w:val="en-US"/>
        </w:rPr>
        <w:t>gNB</w:t>
      </w:r>
      <w:proofErr w:type="spellEnd"/>
      <w:r w:rsidRPr="003C21BD">
        <w:rPr>
          <w:rFonts w:ascii="Times New Roman" w:hAnsi="Times New Roman" w:cs="Times New Roman"/>
          <w:lang w:val="en-US"/>
        </w:rPr>
        <w:t>; For instance, one option to consider would be to have the update distance to be the minimum of 1m (currently suggested) or 1/10th of the minimum distance.</w:t>
      </w:r>
    </w:p>
    <w:p w14:paraId="45182FE0" w14:textId="77777777" w:rsidR="003C21BD" w:rsidRDefault="003C21BD">
      <w:pPr>
        <w:rPr>
          <w:rFonts w:ascii="Times New Roman" w:hAnsi="Times New Roman" w:cs="Times New Roman"/>
          <w:lang w:val="en-US"/>
        </w:rPr>
      </w:pPr>
    </w:p>
    <w:p w14:paraId="1CEABB65" w14:textId="77777777" w:rsidR="004250C4" w:rsidRDefault="004250C4">
      <w:pPr>
        <w:rPr>
          <w:rFonts w:ascii="Times New Roman" w:hAnsi="Times New Roman" w:cs="Times New Roman"/>
          <w:lang w:val="en-US"/>
        </w:rPr>
      </w:pPr>
    </w:p>
    <w:p w14:paraId="70F05B19" w14:textId="359E9BEC" w:rsidR="00E2437A" w:rsidRDefault="00E2437A" w:rsidP="00E2437A">
      <w:pPr>
        <w:pStyle w:val="Heading2"/>
      </w:pPr>
      <w:r>
        <w:t>3.5</w:t>
      </w:r>
      <w:r>
        <w:tab/>
      </w:r>
      <w:r w:rsidR="002E02B2">
        <w:t>Absolute time of arrival</w:t>
      </w:r>
    </w:p>
    <w:p w14:paraId="6FF50921" w14:textId="04F187D4" w:rsidR="00E2437A" w:rsidRDefault="00F35FA0">
      <w:pPr>
        <w:rPr>
          <w:rFonts w:ascii="Times New Roman" w:hAnsi="Times New Roman" w:cs="Times New Roman"/>
          <w:lang w:val="en-US"/>
        </w:rPr>
      </w:pPr>
      <w:r>
        <w:rPr>
          <w:rFonts w:ascii="Times New Roman" w:hAnsi="Times New Roman" w:cs="Times New Roman"/>
          <w:lang w:val="en-US"/>
        </w:rPr>
        <w:t>New r</w:t>
      </w:r>
      <w:r w:rsidR="001B537F">
        <w:rPr>
          <w:rFonts w:ascii="Times New Roman" w:hAnsi="Times New Roman" w:cs="Times New Roman"/>
          <w:lang w:val="en-US"/>
        </w:rPr>
        <w:t>aw data for the absolute time of arrival have been provided by three companies (</w:t>
      </w:r>
      <w:r>
        <w:rPr>
          <w:rFonts w:ascii="Times New Roman" w:hAnsi="Times New Roman" w:cs="Times New Roman"/>
          <w:lang w:val="en-US"/>
        </w:rPr>
        <w:t>ZTE, Ericsson, NTT DOCOMO</w:t>
      </w:r>
      <w:r w:rsidR="001B537F">
        <w:rPr>
          <w:rFonts w:ascii="Times New Roman" w:hAnsi="Times New Roman" w:cs="Times New Roman"/>
          <w:lang w:val="en-US"/>
        </w:rPr>
        <w:t>)</w:t>
      </w:r>
      <w:r>
        <w:rPr>
          <w:rFonts w:ascii="Times New Roman" w:hAnsi="Times New Roman" w:cs="Times New Roman"/>
          <w:lang w:val="en-US"/>
        </w:rPr>
        <w:t>.</w:t>
      </w:r>
      <w:r w:rsidR="00A25FD4">
        <w:rPr>
          <w:rFonts w:ascii="Times New Roman" w:hAnsi="Times New Roman" w:cs="Times New Roman"/>
          <w:lang w:val="en-US"/>
        </w:rPr>
        <w:t xml:space="preserve"> Furthermore, ZTE proposes different random distributions </w:t>
      </w:r>
      <w:r w:rsidR="00B85EE7">
        <w:rPr>
          <w:rFonts w:ascii="Times New Roman" w:hAnsi="Times New Roman" w:cs="Times New Roman"/>
          <w:lang w:val="en-US"/>
        </w:rPr>
        <w:t xml:space="preserve">for </w:t>
      </w:r>
      <w:r w:rsidR="00B85EE7" w:rsidRPr="0072548D">
        <w:rPr>
          <w:rFonts w:ascii="Symbol" w:hAnsi="Symbol" w:cs="Times New Roman"/>
          <w:lang w:val="en-US"/>
        </w:rPr>
        <w:t></w:t>
      </w:r>
      <w:r w:rsidR="00B85EE7" w:rsidRPr="0072548D">
        <w:rPr>
          <w:rFonts w:ascii="Symbol" w:hAnsi="Symbol" w:cs="Times New Roman"/>
          <w:lang w:val="en-US"/>
        </w:rPr>
        <w:t></w:t>
      </w:r>
      <w:r w:rsidR="00B85EE7">
        <w:rPr>
          <w:rFonts w:ascii="Times New Roman" w:hAnsi="Times New Roman" w:cs="Times New Roman"/>
          <w:lang w:val="en-US"/>
        </w:rPr>
        <w:t xml:space="preserve"> </w:t>
      </w:r>
      <w:r w:rsidR="00A25FD4">
        <w:rPr>
          <w:rFonts w:ascii="Times New Roman" w:hAnsi="Times New Roman" w:cs="Times New Roman"/>
          <w:lang w:val="en-US"/>
        </w:rPr>
        <w:t xml:space="preserve">in embedded and elevated </w:t>
      </w:r>
      <w:r w:rsidR="00A25FD4">
        <w:rPr>
          <w:rFonts w:ascii="Times New Roman" w:hAnsi="Times New Roman" w:cs="Times New Roman"/>
          <w:lang w:val="en-US"/>
        </w:rPr>
        <w:lastRenderedPageBreak/>
        <w:t xml:space="preserve">scenarios, </w:t>
      </w:r>
      <w:r w:rsidR="00676266">
        <w:rPr>
          <w:rFonts w:ascii="Times New Roman" w:hAnsi="Times New Roman" w:cs="Times New Roman"/>
          <w:lang w:val="en-US"/>
        </w:rPr>
        <w:t xml:space="preserve">while Ericsson proposes </w:t>
      </w:r>
      <w:r w:rsidR="00B85EE7">
        <w:rPr>
          <w:rFonts w:ascii="Times New Roman" w:hAnsi="Times New Roman" w:cs="Times New Roman"/>
          <w:lang w:val="en-US"/>
        </w:rPr>
        <w:t xml:space="preserve">an upper bound and correlation properties of </w:t>
      </w:r>
      <w:r w:rsidR="0072548D" w:rsidRPr="0072548D">
        <w:rPr>
          <w:rFonts w:ascii="Symbol" w:hAnsi="Symbol" w:cs="Times New Roman"/>
          <w:lang w:val="en-US"/>
        </w:rPr>
        <w:t></w:t>
      </w:r>
      <w:r w:rsidR="0072548D" w:rsidRPr="0072548D">
        <w:rPr>
          <w:rFonts w:ascii="Symbol" w:hAnsi="Symbol" w:cs="Times New Roman"/>
          <w:lang w:val="en-US"/>
        </w:rPr>
        <w:t></w:t>
      </w:r>
      <w:r w:rsidR="00B85EE7">
        <w:rPr>
          <w:rFonts w:ascii="Times New Roman" w:hAnsi="Times New Roman" w:cs="Times New Roman"/>
          <w:lang w:val="en-US"/>
        </w:rPr>
        <w:t xml:space="preserve">. </w:t>
      </w:r>
      <w:r w:rsidR="00860C98" w:rsidRPr="00584466">
        <w:rPr>
          <w:rFonts w:ascii="Times New Roman" w:hAnsi="Times New Roman" w:cs="Times New Roman"/>
          <w:lang w:val="en-US"/>
        </w:rPr>
        <w:t>Based on this input, the following proposals could be further discussed:</w:t>
      </w:r>
    </w:p>
    <w:p w14:paraId="40F48A89" w14:textId="00737E4B" w:rsidR="00860C98" w:rsidRDefault="00860C98">
      <w:pPr>
        <w:rPr>
          <w:rFonts w:ascii="Times New Roman" w:hAnsi="Times New Roman" w:cs="Times New Roman"/>
          <w:lang w:val="en-US"/>
        </w:rPr>
      </w:pPr>
    </w:p>
    <w:p w14:paraId="60C457A7" w14:textId="77777777" w:rsidR="000B2238" w:rsidRDefault="000B2238" w:rsidP="000B2238">
      <w:pPr>
        <w:rPr>
          <w:rFonts w:ascii="Times New Roman" w:hAnsi="Times New Roman" w:cs="Times New Roman"/>
          <w:lang w:val="en-US"/>
        </w:rPr>
      </w:pPr>
      <w:r w:rsidRPr="00F86CB0">
        <w:rPr>
          <w:rFonts w:ascii="Times New Roman" w:hAnsi="Times New Roman" w:cs="Times New Roman"/>
          <w:highlight w:val="yellow"/>
          <w:lang w:val="en-US"/>
        </w:rPr>
        <w:t>Proposal</w:t>
      </w:r>
      <w:r w:rsidRPr="008B3C40">
        <w:rPr>
          <w:rFonts w:ascii="Times New Roman" w:hAnsi="Times New Roman" w:cs="Times New Roman"/>
          <w:lang w:val="en-US"/>
        </w:rPr>
        <w:t xml:space="preserve">: </w:t>
      </w:r>
      <w:r>
        <w:rPr>
          <w:rFonts w:ascii="Times New Roman" w:hAnsi="Times New Roman" w:cs="Times New Roman"/>
          <w:lang w:val="en-US"/>
        </w:rPr>
        <w:t xml:space="preserve">For random </w:t>
      </w:r>
      <w:r w:rsidRPr="0072548D">
        <w:rPr>
          <w:rFonts w:ascii="Symbol" w:hAnsi="Symbol" w:cs="Times New Roman"/>
          <w:lang w:val="en-US"/>
        </w:rPr>
        <w:t></w:t>
      </w:r>
      <w:r w:rsidRPr="0072548D">
        <w:rPr>
          <w:rFonts w:ascii="Symbol" w:hAnsi="Symbol" w:cs="Times New Roman"/>
          <w:lang w:val="en-US"/>
        </w:rPr>
        <w:t></w:t>
      </w:r>
      <w:r>
        <w:rPr>
          <w:rFonts w:ascii="Times New Roman" w:hAnsi="Times New Roman" w:cs="Times New Roman"/>
          <w:lang w:val="en-US"/>
        </w:rPr>
        <w:t xml:space="preserve"> in NLOS use the following: </w:t>
      </w:r>
    </w:p>
    <w:p w14:paraId="67637D74" w14:textId="77777777" w:rsidR="000B2238" w:rsidRDefault="000B2238" w:rsidP="000B2238">
      <w:pPr>
        <w:pStyle w:val="ListParagraph"/>
        <w:numPr>
          <w:ilvl w:val="0"/>
          <w:numId w:val="26"/>
        </w:numPr>
        <w:rPr>
          <w:rFonts w:ascii="Times New Roman" w:hAnsi="Times New Roman" w:cs="Times New Roman"/>
          <w:lang w:val="en-US"/>
        </w:rPr>
      </w:pPr>
      <w:r w:rsidRPr="00713BED">
        <w:rPr>
          <w:rFonts w:ascii="Times New Roman" w:hAnsi="Times New Roman" w:cs="Times New Roman"/>
          <w:lang w:val="en-US"/>
        </w:rPr>
        <w:t xml:space="preserve">Option 1: Select the log normal distribution for random </w:t>
      </w:r>
      <w:r w:rsidRPr="00713BED">
        <w:rPr>
          <w:rFonts w:ascii="Symbol" w:hAnsi="Symbol" w:cs="Times New Roman"/>
          <w:lang w:val="en-US"/>
        </w:rPr>
        <w:t></w:t>
      </w:r>
      <w:r w:rsidRPr="00713BED">
        <w:rPr>
          <w:rFonts w:ascii="Symbol" w:hAnsi="Symbol" w:cs="Times New Roman"/>
          <w:lang w:val="en-US"/>
        </w:rPr>
        <w:t></w:t>
      </w:r>
      <w:r w:rsidRPr="00713BED">
        <w:rPr>
          <w:rFonts w:ascii="Times New Roman" w:hAnsi="Times New Roman" w:cs="Times New Roman"/>
          <w:lang w:val="en-US"/>
        </w:rPr>
        <w:t xml:space="preserve"> in BS embedded case and the exponential distribution for random </w:t>
      </w:r>
      <w:r w:rsidRPr="00713BED">
        <w:rPr>
          <w:rFonts w:ascii="Symbol" w:hAnsi="Symbol" w:cs="Times New Roman"/>
          <w:lang w:val="en-US"/>
        </w:rPr>
        <w:t></w:t>
      </w:r>
      <w:r w:rsidRPr="00713BED">
        <w:rPr>
          <w:rFonts w:ascii="Symbol" w:hAnsi="Symbol" w:cs="Times New Roman"/>
          <w:lang w:val="en-US"/>
        </w:rPr>
        <w:t></w:t>
      </w:r>
      <w:r w:rsidRPr="00713BED">
        <w:rPr>
          <w:rFonts w:ascii="Times New Roman" w:hAnsi="Times New Roman" w:cs="Times New Roman"/>
          <w:lang w:val="en-US"/>
        </w:rPr>
        <w:t xml:space="preserve"> in BS elevated case</w:t>
      </w:r>
    </w:p>
    <w:p w14:paraId="6ED0B889" w14:textId="41CF4032" w:rsidR="000B2238" w:rsidRPr="00713BED" w:rsidRDefault="000B2238" w:rsidP="000B2238">
      <w:pPr>
        <w:pStyle w:val="ListParagraph"/>
        <w:numPr>
          <w:ilvl w:val="0"/>
          <w:numId w:val="26"/>
        </w:numPr>
        <w:rPr>
          <w:rFonts w:ascii="Times New Roman" w:hAnsi="Times New Roman" w:cs="Times New Roman"/>
          <w:lang w:val="en-US"/>
        </w:rPr>
      </w:pPr>
      <w:r w:rsidRPr="00713BED">
        <w:rPr>
          <w:rFonts w:ascii="Times New Roman" w:hAnsi="Times New Roman" w:cs="Times New Roman"/>
          <w:lang w:val="en-US"/>
        </w:rPr>
        <w:t xml:space="preserve">Option 2: Select the lognormal distribution for random </w:t>
      </w:r>
      <w:r w:rsidRPr="00713BED">
        <w:rPr>
          <w:rFonts w:ascii="Symbol" w:hAnsi="Symbol" w:cs="Times New Roman"/>
          <w:lang w:val="en-US"/>
        </w:rPr>
        <w:t></w:t>
      </w:r>
      <w:r w:rsidRPr="00713BED">
        <w:rPr>
          <w:rFonts w:ascii="Symbol" w:hAnsi="Symbol" w:cs="Times New Roman"/>
          <w:lang w:val="en-US"/>
        </w:rPr>
        <w:t></w:t>
      </w:r>
      <w:r w:rsidRPr="00713BED">
        <w:rPr>
          <w:rFonts w:ascii="Symbol" w:hAnsi="Symbol" w:cs="Times New Roman"/>
          <w:lang w:val="en-US"/>
        </w:rPr>
        <w:t></w:t>
      </w:r>
      <w:r w:rsidR="00BA2601">
        <w:rPr>
          <w:rFonts w:ascii="Times New Roman" w:hAnsi="Times New Roman" w:cs="Times New Roman"/>
          <w:lang w:val="en-US"/>
        </w:rPr>
        <w:t xml:space="preserve">in ns </w:t>
      </w:r>
      <w:r w:rsidRPr="00713BED">
        <w:rPr>
          <w:rFonts w:ascii="Times New Roman" w:hAnsi="Times New Roman" w:cs="Times New Roman"/>
          <w:lang w:val="en-US"/>
        </w:rPr>
        <w:t xml:space="preserve">for all sub-scenarios, with parameters </w:t>
      </w:r>
      <m:oMath>
        <m:sSub>
          <m:sSubPr>
            <m:ctrlPr>
              <w:rPr>
                <w:rFonts w:ascii="Cambria Math" w:eastAsiaTheme="minorHAnsi" w:hAnsi="Cambria Math" w:cs="Times New Roman"/>
                <w:i/>
                <w:lang w:val="en-US"/>
              </w:rPr>
            </m:ctrlPr>
          </m:sSubPr>
          <m:e>
            <m:r>
              <w:rPr>
                <w:rFonts w:ascii="Cambria Math" w:hAnsi="Cambria Math" w:cs="Times New Roman"/>
                <w:lang w:val="en-US"/>
              </w:rPr>
              <m:t>μ</m:t>
            </m:r>
          </m:e>
          <m:sub>
            <m:r>
              <w:rPr>
                <w:rFonts w:ascii="Cambria Math" w:hAnsi="Cambria Math" w:cs="Times New Roman"/>
                <w:lang w:val="en-US"/>
              </w:rPr>
              <m:t>lg</m:t>
            </m:r>
            <m:r>
              <m:rPr>
                <m:sty m:val="p"/>
              </m:rPr>
              <w:rPr>
                <w:rFonts w:ascii="Cambria Math" w:hAnsi="Cambria Math" w:cs="Times New Roman"/>
                <w:lang w:val="en-US"/>
              </w:rPr>
              <m:t>Δ</m:t>
            </m:r>
            <m:r>
              <w:rPr>
                <w:rFonts w:ascii="Cambria Math" w:hAnsi="Cambria Math" w:cs="Times New Roman"/>
                <w:lang w:val="en-US"/>
              </w:rPr>
              <m:t>τ</m:t>
            </m:r>
          </m:sub>
        </m:sSub>
        <m:r>
          <w:rPr>
            <w:rFonts w:ascii="Cambria Math" w:hAnsi="Cambria Math" w:cs="Times New Roman"/>
            <w:lang w:val="en-US"/>
          </w:rPr>
          <m:t>=1.5</m:t>
        </m:r>
      </m:oMath>
      <w:r w:rsidRPr="00713BED">
        <w:rPr>
          <w:rFonts w:ascii="Times New Roman" w:eastAsiaTheme="minorEastAsia" w:hAnsi="Times New Roman" w:cs="Times New Roman"/>
          <w:lang w:val="en-US"/>
        </w:rPr>
        <w:t xml:space="preserve"> and </w:t>
      </w:r>
      <m:oMath>
        <m:sSub>
          <m:sSubPr>
            <m:ctrlPr>
              <w:rPr>
                <w:rFonts w:ascii="Cambria Math" w:eastAsiaTheme="minorHAnsi" w:hAnsi="Cambria Math" w:cs="Times New Roman"/>
                <w:i/>
                <w:lang w:val="en-US"/>
              </w:rPr>
            </m:ctrlPr>
          </m:sSubPr>
          <m:e>
            <m:r>
              <w:rPr>
                <w:rFonts w:ascii="Cambria Math" w:hAnsi="Cambria Math" w:cs="Times New Roman"/>
                <w:lang w:val="en-US"/>
              </w:rPr>
              <m:t>σ</m:t>
            </m:r>
          </m:e>
          <m:sub>
            <m:r>
              <w:rPr>
                <w:rFonts w:ascii="Cambria Math" w:hAnsi="Cambria Math" w:cs="Times New Roman"/>
                <w:lang w:val="en-US"/>
              </w:rPr>
              <m:t>lg</m:t>
            </m:r>
            <m:r>
              <m:rPr>
                <m:sty m:val="p"/>
              </m:rPr>
              <w:rPr>
                <w:rFonts w:ascii="Cambria Math" w:hAnsi="Cambria Math" w:cs="Times New Roman"/>
                <w:lang w:val="en-US"/>
              </w:rPr>
              <m:t>Δ</m:t>
            </m:r>
            <m:r>
              <w:rPr>
                <w:rFonts w:ascii="Cambria Math" w:hAnsi="Cambria Math" w:cs="Times New Roman"/>
                <w:lang w:val="en-US"/>
              </w:rPr>
              <m:t>τ</m:t>
            </m:r>
          </m:sub>
        </m:sSub>
        <m:r>
          <w:rPr>
            <w:rFonts w:ascii="Cambria Math" w:hAnsi="Cambria Math" w:cs="Times New Roman"/>
            <w:lang w:val="en-US"/>
          </w:rPr>
          <m:t>=0.4</m:t>
        </m:r>
      </m:oMath>
    </w:p>
    <w:p w14:paraId="73B7C4E3" w14:textId="77777777" w:rsidR="00CD2733" w:rsidRPr="00CD2733" w:rsidRDefault="00CD2733" w:rsidP="00CD2733">
      <w:pPr>
        <w:spacing w:line="252" w:lineRule="auto"/>
        <w:rPr>
          <w:rFonts w:ascii="Times New Roman" w:hAnsi="Times New Roman" w:cs="Times New Roman"/>
          <w:lang w:val="en-US"/>
        </w:rPr>
      </w:pPr>
      <w:r w:rsidRPr="00F86CB0">
        <w:rPr>
          <w:rFonts w:ascii="Times New Roman" w:hAnsi="Times New Roman" w:cs="Times New Roman"/>
          <w:highlight w:val="yellow"/>
          <w:lang w:val="en-US"/>
        </w:rPr>
        <w:t>Proposal</w:t>
      </w:r>
      <w:r w:rsidRPr="00CD2733">
        <w:rPr>
          <w:rFonts w:ascii="Times New Roman" w:hAnsi="Times New Roman" w:cs="Times New Roman"/>
          <w:lang w:val="en-US"/>
        </w:rPr>
        <w:t xml:space="preserve">: Let the excess delay in NLOS, </w:t>
      </w:r>
      <m:oMath>
        <m:r>
          <m:rPr>
            <m:sty m:val="p"/>
          </m:rPr>
          <w:rPr>
            <w:rFonts w:ascii="Cambria Math" w:hAnsi="Cambria Math" w:cs="Times New Roman"/>
            <w:lang w:val="en-US"/>
          </w:rPr>
          <m:t>Δ</m:t>
        </m:r>
        <m:r>
          <w:rPr>
            <w:rFonts w:ascii="Cambria Math" w:hAnsi="Cambria Math" w:cs="Times New Roman"/>
            <w:lang w:val="en-US"/>
          </w:rPr>
          <m:t>τ</m:t>
        </m:r>
      </m:oMath>
      <w:r w:rsidRPr="00CD2733">
        <w:rPr>
          <w:rFonts w:ascii="Times New Roman" w:hAnsi="Times New Roman" w:cs="Times New Roman"/>
          <w:lang w:val="en-US"/>
        </w:rPr>
        <w:t xml:space="preserve">, be upper bounded by </w:t>
      </w:r>
      <m:oMath>
        <m:r>
          <m:rPr>
            <m:sty m:val="p"/>
          </m:rPr>
          <w:rPr>
            <w:rFonts w:ascii="Cambria Math" w:hAnsi="Cambria Math" w:cs="Times New Roman"/>
            <w:lang w:val="en-US"/>
          </w:rPr>
          <m:t>2</m:t>
        </m:r>
        <m:r>
          <w:rPr>
            <w:rFonts w:ascii="Cambria Math" w:hAnsi="Cambria Math" w:cs="Times New Roman"/>
            <w:lang w:val="en-US"/>
          </w:rPr>
          <m:t>L</m:t>
        </m:r>
        <m:r>
          <m:rPr>
            <m:sty m:val="p"/>
          </m:rPr>
          <w:rPr>
            <w:rFonts w:ascii="Cambria Math" w:hAnsi="Cambria Math" w:cs="Times New Roman"/>
            <w:lang w:val="en-US"/>
          </w:rPr>
          <m:t>/</m:t>
        </m:r>
        <m:sSub>
          <m:sSubPr>
            <m:ctrlPr>
              <w:rPr>
                <w:rFonts w:ascii="Cambria Math" w:hAnsi="Cambria Math" w:cs="Times New Roman"/>
                <w:lang w:val="en-US"/>
              </w:rPr>
            </m:ctrlPr>
          </m:sSubPr>
          <m:e>
            <m:r>
              <w:rPr>
                <w:rFonts w:ascii="Cambria Math" w:hAnsi="Cambria Math" w:cs="Times New Roman"/>
                <w:lang w:val="en-US"/>
              </w:rPr>
              <m:t>c</m:t>
            </m:r>
          </m:e>
          <m:sub>
            <m:r>
              <m:rPr>
                <m:sty m:val="p"/>
              </m:rPr>
              <w:rPr>
                <w:rFonts w:ascii="Cambria Math" w:hAnsi="Cambria Math" w:cs="Times New Roman"/>
                <w:lang w:val="en-US"/>
              </w:rPr>
              <m:t>0</m:t>
            </m:r>
          </m:sub>
        </m:sSub>
      </m:oMath>
      <w:r w:rsidRPr="00CD2733">
        <w:rPr>
          <w:rFonts w:ascii="Times New Roman" w:hAnsi="Times New Roman" w:cs="Times New Roman"/>
          <w:lang w:val="en-US"/>
        </w:rPr>
        <w:t xml:space="preserve">, where </w:t>
      </w:r>
      <m:oMath>
        <m:r>
          <w:rPr>
            <w:rFonts w:ascii="Cambria Math" w:hAnsi="Cambria Math" w:cs="Times New Roman"/>
            <w:lang w:val="en-US"/>
          </w:rPr>
          <m:t>L</m:t>
        </m:r>
      </m:oMath>
      <w:r w:rsidRPr="00CD2733">
        <w:rPr>
          <w:rFonts w:ascii="Times New Roman" w:hAnsi="Times New Roman" w:cs="Times New Roman"/>
          <w:lang w:val="en-US"/>
        </w:rPr>
        <w:t xml:space="preserve"> is the largest dimension of the factory hall and </w:t>
      </w:r>
      <m:oMath>
        <m:sSub>
          <m:sSubPr>
            <m:ctrlPr>
              <w:rPr>
                <w:rFonts w:ascii="Cambria Math" w:hAnsi="Cambria Math" w:cs="Times New Roman"/>
                <w:lang w:val="en-US"/>
              </w:rPr>
            </m:ctrlPr>
          </m:sSubPr>
          <m:e>
            <m:r>
              <w:rPr>
                <w:rFonts w:ascii="Cambria Math" w:hAnsi="Cambria Math" w:cs="Times New Roman"/>
                <w:lang w:val="en-US"/>
              </w:rPr>
              <m:t>c</m:t>
            </m:r>
          </m:e>
          <m:sub>
            <m:r>
              <m:rPr>
                <m:sty m:val="p"/>
              </m:rPr>
              <w:rPr>
                <w:rFonts w:ascii="Cambria Math" w:hAnsi="Cambria Math" w:cs="Times New Roman"/>
                <w:lang w:val="en-US"/>
              </w:rPr>
              <m:t>0</m:t>
            </m:r>
          </m:sub>
        </m:sSub>
      </m:oMath>
      <w:r w:rsidRPr="00CD2733">
        <w:rPr>
          <w:rFonts w:ascii="Times New Roman" w:hAnsi="Times New Roman" w:cs="Times New Roman"/>
          <w:lang w:val="en-US"/>
        </w:rPr>
        <w:t xml:space="preserve"> is the speed of light</w:t>
      </w:r>
    </w:p>
    <w:p w14:paraId="6C092E66" w14:textId="77777777" w:rsidR="00CD2733" w:rsidRPr="00CD2733" w:rsidRDefault="00CD2733" w:rsidP="00CD2733">
      <w:pPr>
        <w:spacing w:line="252" w:lineRule="auto"/>
        <w:rPr>
          <w:rFonts w:ascii="Times New Roman" w:hAnsi="Times New Roman" w:cs="Times New Roman"/>
          <w:lang w:val="en-US"/>
        </w:rPr>
      </w:pPr>
      <w:r w:rsidRPr="00F86CB0">
        <w:rPr>
          <w:rFonts w:ascii="Times New Roman" w:hAnsi="Times New Roman" w:cs="Times New Roman"/>
          <w:highlight w:val="yellow"/>
          <w:lang w:val="en-US"/>
        </w:rPr>
        <w:t>Proposal</w:t>
      </w:r>
      <w:r w:rsidRPr="00CD2733">
        <w:rPr>
          <w:rFonts w:ascii="Times New Roman" w:hAnsi="Times New Roman" w:cs="Times New Roman"/>
          <w:lang w:val="en-US"/>
        </w:rPr>
        <w:t xml:space="preserve">: Do not model any cross-correlation of </w:t>
      </w:r>
      <m:oMath>
        <m:r>
          <m:rPr>
            <m:sty m:val="p"/>
          </m:rPr>
          <w:rPr>
            <w:rFonts w:ascii="Cambria Math" w:hAnsi="Cambria Math" w:cs="Times New Roman"/>
            <w:lang w:val="en-US"/>
          </w:rPr>
          <m:t>Δ</m:t>
        </m:r>
        <m:r>
          <w:rPr>
            <w:rFonts w:ascii="Cambria Math" w:hAnsi="Cambria Math" w:cs="Times New Roman"/>
            <w:lang w:val="en-US"/>
          </w:rPr>
          <m:t>τ</m:t>
        </m:r>
      </m:oMath>
      <w:r w:rsidRPr="00CD2733">
        <w:rPr>
          <w:rFonts w:ascii="Times New Roman" w:hAnsi="Times New Roman" w:cs="Times New Roman"/>
          <w:lang w:val="en-US"/>
        </w:rPr>
        <w:t xml:space="preserve"> for links between one UT and different BS</w:t>
      </w:r>
    </w:p>
    <w:p w14:paraId="3745FBA9" w14:textId="77777777" w:rsidR="00CD2733" w:rsidRPr="00584466" w:rsidRDefault="00CD2733" w:rsidP="00CD2733">
      <w:pPr>
        <w:spacing w:line="252" w:lineRule="auto"/>
        <w:rPr>
          <w:rFonts w:ascii="Times New Roman" w:hAnsi="Times New Roman" w:cs="Times New Roman"/>
          <w:lang w:val="en-US"/>
        </w:rPr>
      </w:pPr>
      <w:r w:rsidRPr="00F86CB0">
        <w:rPr>
          <w:rFonts w:ascii="Times New Roman" w:hAnsi="Times New Roman" w:cs="Times New Roman"/>
          <w:highlight w:val="yellow"/>
          <w:lang w:val="en-US"/>
        </w:rPr>
        <w:t>Proposal</w:t>
      </w:r>
      <w:r w:rsidRPr="00CD2733">
        <w:rPr>
          <w:rFonts w:ascii="Times New Roman" w:hAnsi="Times New Roman" w:cs="Times New Roman"/>
          <w:lang w:val="en-US"/>
        </w:rPr>
        <w:t xml:space="preserve">: Model </w:t>
      </w:r>
      <m:oMath>
        <m:r>
          <m:rPr>
            <m:sty m:val="p"/>
          </m:rPr>
          <w:rPr>
            <w:rFonts w:ascii="Cambria Math" w:hAnsi="Cambria Math" w:cs="Times New Roman"/>
            <w:lang w:val="en-US"/>
          </w:rPr>
          <m:t>Δ</m:t>
        </m:r>
        <m:r>
          <w:rPr>
            <w:rFonts w:ascii="Cambria Math" w:hAnsi="Cambria Math" w:cs="Times New Roman"/>
            <w:lang w:val="en-US"/>
          </w:rPr>
          <m:t>τ</m:t>
        </m:r>
      </m:oMath>
      <w:r w:rsidRPr="00CD2733">
        <w:rPr>
          <w:rFonts w:ascii="Times New Roman" w:hAnsi="Times New Roman" w:cs="Times New Roman"/>
          <w:lang w:val="en-US"/>
        </w:rPr>
        <w:t xml:space="preserve"> as spatially correlated with an exponentially decaying autocorrelation function with correlation distance 6 m for clutter-embedded BS scenarios and 11 m for elevated BS scenarios</w:t>
      </w:r>
    </w:p>
    <w:p w14:paraId="4A881DD9" w14:textId="62EDF528" w:rsidR="001B537F" w:rsidRDefault="001B537F">
      <w:pPr>
        <w:rPr>
          <w:rFonts w:ascii="Times New Roman" w:hAnsi="Times New Roman" w:cs="Times New Roman"/>
          <w:lang w:val="en-US"/>
        </w:rPr>
      </w:pPr>
    </w:p>
    <w:p w14:paraId="5DE2EBE0" w14:textId="77777777" w:rsidR="001B537F" w:rsidRDefault="001B537F">
      <w:pPr>
        <w:rPr>
          <w:rFonts w:ascii="Times New Roman" w:hAnsi="Times New Roman" w:cs="Times New Roman"/>
          <w:lang w:val="en-US"/>
        </w:rPr>
      </w:pPr>
    </w:p>
    <w:p w14:paraId="74C3E0D7" w14:textId="06252E96" w:rsidR="0048031B" w:rsidRDefault="0048031B" w:rsidP="0048031B">
      <w:pPr>
        <w:pStyle w:val="Heading2"/>
      </w:pPr>
      <w:r>
        <w:t>3.6</w:t>
      </w:r>
      <w:r>
        <w:tab/>
        <w:t>Dual mobility</w:t>
      </w:r>
    </w:p>
    <w:p w14:paraId="77C529BB" w14:textId="263D3EA7" w:rsidR="002E02B2" w:rsidRDefault="0025609D">
      <w:pPr>
        <w:rPr>
          <w:rFonts w:ascii="Times New Roman" w:hAnsi="Times New Roman" w:cs="Times New Roman"/>
          <w:lang w:val="en-US"/>
        </w:rPr>
      </w:pPr>
      <w:r>
        <w:rPr>
          <w:rFonts w:ascii="Times New Roman" w:hAnsi="Times New Roman" w:cs="Times New Roman"/>
          <w:lang w:val="en-US"/>
        </w:rPr>
        <w:t xml:space="preserve">For the dual-mobility model there is one remaining FFS, namely the </w:t>
      </w:r>
      <w:r w:rsidR="001B3E4F">
        <w:rPr>
          <w:rFonts w:ascii="Times New Roman" w:hAnsi="Times New Roman" w:cs="Times New Roman"/>
          <w:lang w:val="en-US"/>
        </w:rPr>
        <w:t xml:space="preserve">value of the parameter p (probability that a </w:t>
      </w:r>
      <w:proofErr w:type="spellStart"/>
      <w:r w:rsidR="001B3E4F">
        <w:rPr>
          <w:rFonts w:ascii="Times New Roman" w:hAnsi="Times New Roman" w:cs="Times New Roman"/>
          <w:lang w:val="en-US"/>
        </w:rPr>
        <w:t>scatterer</w:t>
      </w:r>
      <w:proofErr w:type="spellEnd"/>
      <w:r w:rsidR="001B3E4F">
        <w:rPr>
          <w:rFonts w:ascii="Times New Roman" w:hAnsi="Times New Roman" w:cs="Times New Roman"/>
          <w:lang w:val="en-US"/>
        </w:rPr>
        <w:t xml:space="preserve"> is moving). Ericsson proposes to leave the specification of this parameter value to future simulation assumptions. </w:t>
      </w:r>
      <w:r w:rsidR="001B3E4F" w:rsidRPr="00584466">
        <w:rPr>
          <w:rFonts w:ascii="Times New Roman" w:hAnsi="Times New Roman" w:cs="Times New Roman"/>
          <w:lang w:val="en-US"/>
        </w:rPr>
        <w:t>Based on this input, the following proposal</w:t>
      </w:r>
      <w:r w:rsidR="00F635CA">
        <w:rPr>
          <w:rFonts w:ascii="Times New Roman" w:hAnsi="Times New Roman" w:cs="Times New Roman"/>
          <w:lang w:val="en-US"/>
        </w:rPr>
        <w:t>s</w:t>
      </w:r>
      <w:r w:rsidR="001B3E4F" w:rsidRPr="00584466">
        <w:rPr>
          <w:rFonts w:ascii="Times New Roman" w:hAnsi="Times New Roman" w:cs="Times New Roman"/>
          <w:lang w:val="en-US"/>
        </w:rPr>
        <w:t xml:space="preserve"> could be further discussed:</w:t>
      </w:r>
    </w:p>
    <w:p w14:paraId="16995055" w14:textId="77777777" w:rsidR="00BF5784" w:rsidRDefault="00BF5784">
      <w:pPr>
        <w:rPr>
          <w:rFonts w:ascii="Times New Roman" w:hAnsi="Times New Roman" w:cs="Times New Roman"/>
          <w:lang w:val="en-US"/>
        </w:rPr>
      </w:pPr>
    </w:p>
    <w:p w14:paraId="1DF654D1" w14:textId="100BCF9D" w:rsidR="001B3E4F" w:rsidRDefault="00F635CA">
      <w:pPr>
        <w:rPr>
          <w:rFonts w:ascii="Times New Roman" w:hAnsi="Times New Roman" w:cs="Times New Roman"/>
          <w:lang w:val="en-US"/>
        </w:rPr>
      </w:pPr>
      <w:r w:rsidRPr="00F635CA">
        <w:rPr>
          <w:rFonts w:ascii="Times New Roman" w:hAnsi="Times New Roman" w:cs="Times New Roman"/>
          <w:highlight w:val="yellow"/>
          <w:lang w:val="en-US"/>
        </w:rPr>
        <w:t>Proposal</w:t>
      </w:r>
      <w:r w:rsidRPr="00F635CA">
        <w:rPr>
          <w:rFonts w:ascii="Times New Roman" w:hAnsi="Times New Roman" w:cs="Times New Roman"/>
          <w:lang w:val="en-US"/>
        </w:rPr>
        <w:t>: The parameter p in the dual mobility model is not specified but left as a simulation assumption</w:t>
      </w:r>
    </w:p>
    <w:p w14:paraId="15A7F387" w14:textId="77777777" w:rsidR="001B3E4F" w:rsidRDefault="001B3E4F">
      <w:pPr>
        <w:rPr>
          <w:rFonts w:ascii="Times New Roman" w:hAnsi="Times New Roman" w:cs="Times New Roman"/>
          <w:lang w:val="en-US"/>
        </w:rPr>
      </w:pPr>
    </w:p>
    <w:p w14:paraId="486F6B86" w14:textId="5AD8F5A7" w:rsidR="0048031B" w:rsidRDefault="0048031B" w:rsidP="0048031B">
      <w:pPr>
        <w:pStyle w:val="Heading2"/>
      </w:pPr>
      <w:r>
        <w:t>3.7</w:t>
      </w:r>
      <w:r>
        <w:tab/>
        <w:t>Embedded devices</w:t>
      </w:r>
    </w:p>
    <w:p w14:paraId="4FBCFACC" w14:textId="6683E118" w:rsidR="0048031B" w:rsidRDefault="00774733">
      <w:pPr>
        <w:rPr>
          <w:rFonts w:ascii="Times New Roman" w:hAnsi="Times New Roman" w:cs="Times New Roman"/>
          <w:lang w:val="en-US"/>
        </w:rPr>
      </w:pPr>
      <w:r>
        <w:rPr>
          <w:rFonts w:ascii="Times New Roman" w:hAnsi="Times New Roman" w:cs="Times New Roman"/>
          <w:lang w:val="en-US"/>
        </w:rPr>
        <w:t xml:space="preserve">Qualcomm proposes using a similar approach as for the O2I loss to determine the </w:t>
      </w:r>
      <w:r w:rsidR="001F3F09">
        <w:rPr>
          <w:rFonts w:ascii="Times New Roman" w:hAnsi="Times New Roman" w:cs="Times New Roman"/>
          <w:lang w:val="en-US"/>
        </w:rPr>
        <w:t xml:space="preserve">additional </w:t>
      </w:r>
      <w:r>
        <w:rPr>
          <w:rFonts w:ascii="Times New Roman" w:hAnsi="Times New Roman" w:cs="Times New Roman"/>
          <w:lang w:val="en-US"/>
        </w:rPr>
        <w:t>path loss to embedded devices</w:t>
      </w:r>
      <w:r w:rsidR="00CD1BE3">
        <w:rPr>
          <w:rFonts w:ascii="Times New Roman" w:hAnsi="Times New Roman" w:cs="Times New Roman"/>
          <w:lang w:val="en-US"/>
        </w:rPr>
        <w:t xml:space="preserve">, while Nokia advocates a simpler approach with only a mean value or range </w:t>
      </w:r>
      <w:r w:rsidR="001F3F09">
        <w:rPr>
          <w:rFonts w:ascii="Times New Roman" w:hAnsi="Times New Roman" w:cs="Times New Roman"/>
          <w:lang w:val="en-US"/>
        </w:rPr>
        <w:t xml:space="preserve">of values. Qualcomm further proposes </w:t>
      </w:r>
      <w:r w:rsidR="00156EF9">
        <w:rPr>
          <w:rFonts w:ascii="Times New Roman" w:hAnsi="Times New Roman" w:cs="Times New Roman"/>
          <w:lang w:val="en-US"/>
        </w:rPr>
        <w:t xml:space="preserve">to consider the impact on other channel model parameters. </w:t>
      </w:r>
      <w:r w:rsidR="00156EF9" w:rsidRPr="00584466">
        <w:rPr>
          <w:rFonts w:ascii="Times New Roman" w:hAnsi="Times New Roman" w:cs="Times New Roman"/>
          <w:lang w:val="en-US"/>
        </w:rPr>
        <w:t>Based on this input, the following proposal</w:t>
      </w:r>
      <w:r w:rsidR="00156EF9">
        <w:rPr>
          <w:rFonts w:ascii="Times New Roman" w:hAnsi="Times New Roman" w:cs="Times New Roman"/>
          <w:lang w:val="en-US"/>
        </w:rPr>
        <w:t>s</w:t>
      </w:r>
      <w:r w:rsidR="00156EF9" w:rsidRPr="00584466">
        <w:rPr>
          <w:rFonts w:ascii="Times New Roman" w:hAnsi="Times New Roman" w:cs="Times New Roman"/>
          <w:lang w:val="en-US"/>
        </w:rPr>
        <w:t xml:space="preserve"> could be further discussed:</w:t>
      </w:r>
    </w:p>
    <w:p w14:paraId="6C5F455C" w14:textId="1DF4CCFD" w:rsidR="00156EF9" w:rsidRDefault="00156EF9">
      <w:pPr>
        <w:rPr>
          <w:rFonts w:ascii="Times New Roman" w:hAnsi="Times New Roman" w:cs="Times New Roman"/>
          <w:lang w:val="en-US"/>
        </w:rPr>
      </w:pPr>
    </w:p>
    <w:p w14:paraId="2BBFFC42" w14:textId="77777777" w:rsidR="00FC54C1" w:rsidRDefault="00156EF9" w:rsidP="00156EF9">
      <w:pPr>
        <w:rPr>
          <w:rFonts w:ascii="Times New Roman" w:hAnsi="Times New Roman" w:cs="Times New Roman"/>
          <w:lang w:val="en-US"/>
        </w:rPr>
      </w:pPr>
      <w:r w:rsidRPr="00156EF9">
        <w:rPr>
          <w:rFonts w:ascii="Times New Roman" w:hAnsi="Times New Roman" w:cs="Times New Roman"/>
          <w:highlight w:val="yellow"/>
          <w:lang w:val="en-US"/>
        </w:rPr>
        <w:t>Proposal</w:t>
      </w:r>
      <w:r w:rsidRPr="00156EF9">
        <w:rPr>
          <w:rFonts w:ascii="Times New Roman" w:hAnsi="Times New Roman" w:cs="Times New Roman"/>
          <w:lang w:val="en-US"/>
        </w:rPr>
        <w:t xml:space="preserve">: </w:t>
      </w:r>
      <w:r w:rsidR="00FC54C1">
        <w:rPr>
          <w:rFonts w:ascii="Times New Roman" w:hAnsi="Times New Roman" w:cs="Times New Roman"/>
          <w:lang w:val="en-US"/>
        </w:rPr>
        <w:t xml:space="preserve">For the additional path loss to embedded devices, use one of the following options: </w:t>
      </w:r>
    </w:p>
    <w:p w14:paraId="5BC5BE2D" w14:textId="446C8EB2" w:rsidR="00156EF9" w:rsidRDefault="00FC54C1" w:rsidP="002470CD">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Option 1: </w:t>
      </w:r>
      <w:r w:rsidR="00156EF9" w:rsidRPr="00FC54C1">
        <w:rPr>
          <w:rFonts w:ascii="Times New Roman" w:hAnsi="Times New Roman" w:cs="Times New Roman"/>
          <w:lang w:val="en-US"/>
        </w:rPr>
        <w:t xml:space="preserve">A procedure </w:t>
      </w:r>
      <w:proofErr w:type="gramStart"/>
      <w:r w:rsidR="00156EF9" w:rsidRPr="00FC54C1">
        <w:rPr>
          <w:rFonts w:ascii="Times New Roman" w:hAnsi="Times New Roman" w:cs="Times New Roman"/>
          <w:lang w:val="en-US"/>
        </w:rPr>
        <w:t>similar to</w:t>
      </w:r>
      <w:proofErr w:type="gramEnd"/>
      <w:r w:rsidR="00156EF9" w:rsidRPr="00FC54C1">
        <w:rPr>
          <w:rFonts w:ascii="Times New Roman" w:hAnsi="Times New Roman" w:cs="Times New Roman"/>
          <w:lang w:val="en-US"/>
        </w:rPr>
        <w:t xml:space="preserve"> TR38.901 clause 7.4.3.1 for modeling the building penetration loss can be utilized to model the additional pathloss due to device embedding, with updated penetration losses for material types seen in typical device enclosures.</w:t>
      </w:r>
    </w:p>
    <w:p w14:paraId="13AB1ED4" w14:textId="64780FEC" w:rsidR="002F6823" w:rsidRPr="00FC54C1" w:rsidRDefault="002F6823" w:rsidP="002470CD">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Option 2: </w:t>
      </w:r>
      <w:r w:rsidRPr="002F6823">
        <w:rPr>
          <w:rFonts w:ascii="Times New Roman" w:hAnsi="Times New Roman" w:cs="Times New Roman"/>
          <w:lang w:val="en-US"/>
        </w:rPr>
        <w:t>Keep the modeling of “embedded devices” simple by only specifying a value or a range for the additional path loss (penetration loss) experienced by embedded devices.</w:t>
      </w:r>
    </w:p>
    <w:p w14:paraId="5368D569" w14:textId="28A63976" w:rsidR="00156EF9" w:rsidRDefault="00156EF9" w:rsidP="00156EF9">
      <w:pPr>
        <w:rPr>
          <w:rFonts w:ascii="Times New Roman" w:hAnsi="Times New Roman" w:cs="Times New Roman"/>
          <w:lang w:val="en-US"/>
        </w:rPr>
      </w:pPr>
      <w:r w:rsidRPr="00156EF9">
        <w:rPr>
          <w:rFonts w:ascii="Times New Roman" w:hAnsi="Times New Roman" w:cs="Times New Roman"/>
          <w:highlight w:val="yellow"/>
          <w:lang w:val="en-US"/>
        </w:rPr>
        <w:t>Proposal</w:t>
      </w:r>
      <w:r w:rsidRPr="00156EF9">
        <w:rPr>
          <w:rFonts w:ascii="Times New Roman" w:hAnsi="Times New Roman" w:cs="Times New Roman"/>
          <w:lang w:val="en-US"/>
        </w:rPr>
        <w:t xml:space="preserve">: Consider the impact of device embedding on other channel-model parameters, including </w:t>
      </w:r>
      <w:proofErr w:type="spellStart"/>
      <w:r w:rsidRPr="00156EF9">
        <w:rPr>
          <w:rFonts w:ascii="Times New Roman" w:hAnsi="Times New Roman" w:cs="Times New Roman"/>
          <w:lang w:val="en-US"/>
        </w:rPr>
        <w:t>LoS</w:t>
      </w:r>
      <w:proofErr w:type="spellEnd"/>
      <w:r w:rsidRPr="00156EF9">
        <w:rPr>
          <w:rFonts w:ascii="Times New Roman" w:hAnsi="Times New Roman" w:cs="Times New Roman"/>
          <w:lang w:val="en-US"/>
        </w:rPr>
        <w:t xml:space="preserve"> probability, K-factor, the channel-envelope variance, among others.</w:t>
      </w:r>
    </w:p>
    <w:p w14:paraId="0BF73D56" w14:textId="77777777" w:rsidR="00156EF9" w:rsidRDefault="00156EF9" w:rsidP="00156EF9">
      <w:pPr>
        <w:rPr>
          <w:rFonts w:ascii="Times New Roman" w:hAnsi="Times New Roman" w:cs="Times New Roman"/>
          <w:lang w:val="en-US"/>
        </w:rPr>
      </w:pPr>
    </w:p>
    <w:p w14:paraId="1B90BE5D" w14:textId="77777777" w:rsidR="0002080F" w:rsidRDefault="0002080F">
      <w:pPr>
        <w:rPr>
          <w:rFonts w:ascii="Times New Roman" w:hAnsi="Times New Roman" w:cs="Times New Roman"/>
          <w:lang w:val="en-US"/>
        </w:rPr>
      </w:pPr>
    </w:p>
    <w:p w14:paraId="0F38F9A0" w14:textId="40496FCC" w:rsidR="007F647F" w:rsidRDefault="007F647F" w:rsidP="007F647F">
      <w:pPr>
        <w:pStyle w:val="Heading2"/>
      </w:pPr>
      <w:r>
        <w:t>3.8</w:t>
      </w:r>
      <w:r>
        <w:tab/>
      </w:r>
      <w:r w:rsidR="00AB3627">
        <w:t>Map-based hybrid model</w:t>
      </w:r>
    </w:p>
    <w:p w14:paraId="32FD47E5" w14:textId="01D4B4F6" w:rsidR="007F647F" w:rsidRDefault="002130EA">
      <w:pPr>
        <w:rPr>
          <w:rFonts w:ascii="Times New Roman" w:hAnsi="Times New Roman" w:cs="Times New Roman"/>
          <w:lang w:val="en-US"/>
        </w:rPr>
      </w:pPr>
      <w:r>
        <w:rPr>
          <w:rFonts w:ascii="Times New Roman" w:hAnsi="Times New Roman" w:cs="Times New Roman"/>
          <w:lang w:val="en-US"/>
        </w:rPr>
        <w:t xml:space="preserve">ZTE </w:t>
      </w:r>
      <w:r w:rsidR="003F2B88">
        <w:rPr>
          <w:rFonts w:ascii="Times New Roman" w:hAnsi="Times New Roman" w:cs="Times New Roman"/>
          <w:lang w:val="en-US"/>
        </w:rPr>
        <w:t>proposes to adapt the map-based hybrid model to also cover the indoor industrial scenario and identifies t</w:t>
      </w:r>
      <w:r w:rsidR="0002080F">
        <w:rPr>
          <w:rFonts w:ascii="Times New Roman" w:hAnsi="Times New Roman" w:cs="Times New Roman"/>
          <w:lang w:val="en-US"/>
        </w:rPr>
        <w:t>w</w:t>
      </w:r>
      <w:r w:rsidR="003F2B88">
        <w:rPr>
          <w:rFonts w:ascii="Times New Roman" w:hAnsi="Times New Roman" w:cs="Times New Roman"/>
          <w:lang w:val="en-US"/>
        </w:rPr>
        <w:t xml:space="preserve">o issues to be solved: </w:t>
      </w:r>
      <w:r w:rsidR="0002080F">
        <w:rPr>
          <w:rFonts w:ascii="Times New Roman" w:hAnsi="Times New Roman" w:cs="Times New Roman"/>
          <w:lang w:val="en-US"/>
        </w:rPr>
        <w:t xml:space="preserve">(1) </w:t>
      </w:r>
      <w:r w:rsidR="005E7027">
        <w:rPr>
          <w:rFonts w:ascii="Times New Roman" w:hAnsi="Times New Roman" w:cs="Times New Roman"/>
          <w:lang w:val="en-US"/>
        </w:rPr>
        <w:t xml:space="preserve">adding table references to the industrial scenario, and </w:t>
      </w:r>
      <w:r w:rsidR="0002080F">
        <w:rPr>
          <w:rFonts w:ascii="Times New Roman" w:hAnsi="Times New Roman" w:cs="Times New Roman"/>
          <w:lang w:val="en-US"/>
        </w:rPr>
        <w:t xml:space="preserve">(2) </w:t>
      </w:r>
      <w:r w:rsidR="00CA3674">
        <w:rPr>
          <w:rFonts w:ascii="Times New Roman" w:hAnsi="Times New Roman" w:cs="Times New Roman"/>
          <w:lang w:val="en-US"/>
        </w:rPr>
        <w:t xml:space="preserve">utilizing already existing modeling in the </w:t>
      </w:r>
      <w:r w:rsidR="0003287F">
        <w:rPr>
          <w:rFonts w:ascii="Times New Roman" w:hAnsi="Times New Roman" w:cs="Times New Roman"/>
          <w:lang w:val="en-US"/>
        </w:rPr>
        <w:t xml:space="preserve">map-based hybrid model for absolute delay modeling. </w:t>
      </w:r>
      <w:r w:rsidR="006710DA" w:rsidRPr="00584466">
        <w:rPr>
          <w:rFonts w:ascii="Times New Roman" w:hAnsi="Times New Roman" w:cs="Times New Roman"/>
          <w:lang w:val="en-US"/>
        </w:rPr>
        <w:t>Based on this input, the following proposal</w:t>
      </w:r>
      <w:r w:rsidR="006710DA">
        <w:rPr>
          <w:rFonts w:ascii="Times New Roman" w:hAnsi="Times New Roman" w:cs="Times New Roman"/>
          <w:lang w:val="en-US"/>
        </w:rPr>
        <w:t>s</w:t>
      </w:r>
      <w:r w:rsidR="006710DA" w:rsidRPr="00584466">
        <w:rPr>
          <w:rFonts w:ascii="Times New Roman" w:hAnsi="Times New Roman" w:cs="Times New Roman"/>
          <w:lang w:val="en-US"/>
        </w:rPr>
        <w:t xml:space="preserve"> could be further discussed:</w:t>
      </w:r>
    </w:p>
    <w:p w14:paraId="5887934F" w14:textId="77777777" w:rsidR="00BF5784" w:rsidRDefault="00BF5784">
      <w:pPr>
        <w:rPr>
          <w:rFonts w:ascii="Times New Roman" w:hAnsi="Times New Roman" w:cs="Times New Roman"/>
          <w:lang w:val="en-US"/>
        </w:rPr>
      </w:pPr>
    </w:p>
    <w:p w14:paraId="5AAB769C" w14:textId="1A60FB75" w:rsidR="006710DA" w:rsidRPr="006710DA" w:rsidRDefault="006710DA" w:rsidP="006710DA">
      <w:pPr>
        <w:rPr>
          <w:rFonts w:ascii="Times New Roman" w:hAnsi="Times New Roman" w:cs="Times New Roman"/>
          <w:lang w:val="en-US"/>
        </w:rPr>
      </w:pPr>
      <w:r w:rsidRPr="00C857ED">
        <w:rPr>
          <w:rFonts w:ascii="Times New Roman" w:hAnsi="Times New Roman" w:cs="Times New Roman"/>
          <w:highlight w:val="yellow"/>
          <w:lang w:val="en-US"/>
        </w:rPr>
        <w:t>Proposal</w:t>
      </w:r>
      <w:r w:rsidR="00C857ED">
        <w:rPr>
          <w:rFonts w:ascii="Times New Roman" w:hAnsi="Times New Roman" w:cs="Times New Roman"/>
          <w:lang w:val="en-US"/>
        </w:rPr>
        <w:t>:</w:t>
      </w:r>
      <w:r w:rsidRPr="006710DA">
        <w:rPr>
          <w:rFonts w:ascii="Times New Roman" w:hAnsi="Times New Roman" w:cs="Times New Roman"/>
          <w:lang w:val="en-US"/>
        </w:rPr>
        <w:t xml:space="preserve"> To add necessary new table references in TR38.901 section 8 for map-based hybrid model, where the new tables are defined in TR38.901 section 7 for stochastic-based IIOT channel model.</w:t>
      </w:r>
    </w:p>
    <w:p w14:paraId="11BCCA20" w14:textId="0217AD44" w:rsidR="006710DA" w:rsidRDefault="006710DA" w:rsidP="006710DA">
      <w:pPr>
        <w:rPr>
          <w:rFonts w:ascii="Times New Roman" w:hAnsi="Times New Roman" w:cs="Times New Roman"/>
          <w:lang w:val="en-US"/>
        </w:rPr>
      </w:pPr>
      <w:r w:rsidRPr="00C857ED">
        <w:rPr>
          <w:rFonts w:ascii="Times New Roman" w:hAnsi="Times New Roman" w:cs="Times New Roman"/>
          <w:highlight w:val="yellow"/>
          <w:lang w:val="en-US"/>
        </w:rPr>
        <w:t>Proposal</w:t>
      </w:r>
      <w:r w:rsidRPr="006710DA">
        <w:rPr>
          <w:rFonts w:ascii="Times New Roman" w:hAnsi="Times New Roman" w:cs="Times New Roman"/>
          <w:lang w:val="en-US"/>
        </w:rPr>
        <w:t xml:space="preserve">: In the map-based hybrid channel model, the absolute time of arrival is derived as </w:t>
      </w:r>
      <w:r w:rsidR="00C857ED" w:rsidRPr="00584466">
        <w:rPr>
          <w:rFonts w:cstheme="minorHAnsi"/>
          <w:i/>
          <w:position w:val="-14"/>
          <w:lang w:val="en-US"/>
        </w:rPr>
        <w:object w:dxaOrig="360" w:dyaOrig="380" w14:anchorId="0ADC998C">
          <v:shape id="_x0000_i1043" type="#_x0000_t75" style="width:17.25pt;height:18.75pt" o:ole="">
            <v:imagedata r:id="rId16" o:title=""/>
          </v:shape>
          <o:OLEObject Type="Embed" ProgID="Equation.DSMT4" ShapeID="_x0000_i1043" DrawAspect="Content" ObjectID="_1628326257" r:id="rId41"/>
        </w:object>
      </w:r>
      <w:r w:rsidR="00C857ED">
        <w:rPr>
          <w:rFonts w:cstheme="minorHAnsi"/>
          <w:i/>
          <w:lang w:val="en-US"/>
        </w:rPr>
        <w:t xml:space="preserve"> </w:t>
      </w:r>
      <w:r w:rsidRPr="006710DA">
        <w:rPr>
          <w:rFonts w:ascii="Times New Roman" w:hAnsi="Times New Roman" w:cs="Times New Roman"/>
          <w:lang w:val="en-US"/>
        </w:rPr>
        <w:t xml:space="preserve">for </w:t>
      </w:r>
      <w:proofErr w:type="spellStart"/>
      <w:r w:rsidRPr="004B2A7E">
        <w:rPr>
          <w:rFonts w:ascii="Times New Roman" w:hAnsi="Times New Roman" w:cs="Times New Roman"/>
          <w:i/>
          <w:lang w:val="en-US"/>
        </w:rPr>
        <w:t>l</w:t>
      </w:r>
      <w:r w:rsidRPr="004B2A7E">
        <w:rPr>
          <w:rFonts w:ascii="Times New Roman" w:hAnsi="Times New Roman" w:cs="Times New Roman"/>
          <w:i/>
          <w:vertAlign w:val="subscript"/>
          <w:lang w:val="en-US"/>
        </w:rPr>
        <w:t>RT</w:t>
      </w:r>
      <w:r w:rsidRPr="006710DA">
        <w:rPr>
          <w:rFonts w:ascii="Times New Roman" w:hAnsi="Times New Roman" w:cs="Times New Roman"/>
          <w:lang w:val="en-US"/>
        </w:rPr>
        <w:t>-th</w:t>
      </w:r>
      <w:proofErr w:type="spellEnd"/>
      <w:r w:rsidRPr="006710DA">
        <w:rPr>
          <w:rFonts w:ascii="Times New Roman" w:hAnsi="Times New Roman" w:cs="Times New Roman"/>
          <w:lang w:val="en-US"/>
        </w:rPr>
        <w:t xml:space="preserve"> deterministic cluster and </w:t>
      </w:r>
      <w:r w:rsidR="004B2A7E" w:rsidRPr="00584466">
        <w:rPr>
          <w:rFonts w:cstheme="minorHAnsi"/>
          <w:i/>
          <w:position w:val="-22"/>
          <w:lang w:val="en-US"/>
        </w:rPr>
        <w:object w:dxaOrig="900" w:dyaOrig="460" w14:anchorId="7C6D4507">
          <v:shape id="_x0000_i1044" type="#_x0000_t75" style="width:45pt;height:23.25pt" o:ole="">
            <v:imagedata r:id="rId20" o:title=""/>
          </v:shape>
          <o:OLEObject Type="Embed" ProgID="Equation.3" ShapeID="_x0000_i1044" DrawAspect="Content" ObjectID="_1628326258" r:id="rId42"/>
        </w:object>
      </w:r>
      <w:r w:rsidR="004B2A7E" w:rsidRPr="00584466">
        <w:rPr>
          <w:rFonts w:cstheme="minorHAnsi"/>
          <w:i/>
          <w:lang w:val="en-US"/>
        </w:rPr>
        <w:t>+</w:t>
      </w:r>
      <w:r w:rsidR="004B2A7E" w:rsidRPr="00584466">
        <w:rPr>
          <w:rFonts w:cstheme="minorHAnsi"/>
          <w:i/>
          <w:position w:val="-12"/>
          <w:lang w:val="en-US"/>
        </w:rPr>
        <w:object w:dxaOrig="400" w:dyaOrig="380" w14:anchorId="06FE0A0B">
          <v:shape id="_x0000_i1045" type="#_x0000_t75" style="width:18.75pt;height:18.75pt" o:ole="">
            <v:imagedata r:id="rId18" o:title=""/>
          </v:shape>
          <o:OLEObject Type="Embed" ProgID="Equation.DSMT4" ShapeID="_x0000_i1045" DrawAspect="Content" ObjectID="_1628326259" r:id="rId43"/>
        </w:object>
      </w:r>
      <w:r w:rsidRPr="006710DA">
        <w:rPr>
          <w:rFonts w:ascii="Times New Roman" w:hAnsi="Times New Roman" w:cs="Times New Roman"/>
          <w:lang w:val="en-US"/>
        </w:rPr>
        <w:t xml:space="preserve"> for n-</w:t>
      </w:r>
      <w:proofErr w:type="spellStart"/>
      <w:r w:rsidRPr="006710DA">
        <w:rPr>
          <w:rFonts w:ascii="Times New Roman" w:hAnsi="Times New Roman" w:cs="Times New Roman"/>
          <w:lang w:val="en-US"/>
        </w:rPr>
        <w:t>th</w:t>
      </w:r>
      <w:proofErr w:type="spellEnd"/>
      <w:r w:rsidRPr="006710DA">
        <w:rPr>
          <w:rFonts w:ascii="Times New Roman" w:hAnsi="Times New Roman" w:cs="Times New Roman"/>
          <w:lang w:val="en-US"/>
        </w:rPr>
        <w:t xml:space="preserve"> random cluster, where all parameters mentioned here are already defined in current map-based hybrid model.</w:t>
      </w:r>
    </w:p>
    <w:p w14:paraId="615EBB74" w14:textId="77777777" w:rsidR="00CD1BE3" w:rsidRDefault="00CD1BE3" w:rsidP="006710DA">
      <w:pPr>
        <w:rPr>
          <w:rFonts w:ascii="Times New Roman" w:hAnsi="Times New Roman" w:cs="Times New Roman"/>
          <w:lang w:val="en-US"/>
        </w:rPr>
      </w:pPr>
    </w:p>
    <w:p w14:paraId="6F572C38" w14:textId="2A87B3A9" w:rsidR="00AB3627" w:rsidRDefault="0025609D" w:rsidP="00AB3627">
      <w:pPr>
        <w:pStyle w:val="Heading2"/>
      </w:pPr>
      <w:r>
        <w:t>3.9</w:t>
      </w:r>
      <w:r>
        <w:tab/>
        <w:t>Naming</w:t>
      </w:r>
    </w:p>
    <w:p w14:paraId="3956707D" w14:textId="642B101E" w:rsidR="00AB3627" w:rsidRDefault="00AB3253">
      <w:pPr>
        <w:rPr>
          <w:rFonts w:ascii="Times New Roman" w:hAnsi="Times New Roman" w:cs="Times New Roman"/>
          <w:lang w:val="en-US"/>
        </w:rPr>
      </w:pPr>
      <w:r>
        <w:rPr>
          <w:rFonts w:ascii="Times New Roman" w:hAnsi="Times New Roman" w:cs="Times New Roman"/>
          <w:lang w:val="en-US"/>
        </w:rPr>
        <w:t xml:space="preserve">Three companies </w:t>
      </w:r>
      <w:r w:rsidR="00232A67">
        <w:rPr>
          <w:rFonts w:ascii="Times New Roman" w:hAnsi="Times New Roman" w:cs="Times New Roman"/>
          <w:lang w:val="en-US"/>
        </w:rPr>
        <w:t xml:space="preserve">(Ericsson, </w:t>
      </w:r>
      <w:r w:rsidR="00EF5ACC">
        <w:rPr>
          <w:rFonts w:ascii="Times New Roman" w:hAnsi="Times New Roman" w:cs="Times New Roman"/>
          <w:lang w:val="en-US"/>
        </w:rPr>
        <w:t>Qualcomm, Nokia</w:t>
      </w:r>
      <w:r w:rsidR="00232A67">
        <w:rPr>
          <w:rFonts w:ascii="Times New Roman" w:hAnsi="Times New Roman" w:cs="Times New Roman"/>
          <w:lang w:val="en-US"/>
        </w:rPr>
        <w:t xml:space="preserve">) </w:t>
      </w:r>
      <w:r>
        <w:rPr>
          <w:rFonts w:ascii="Times New Roman" w:hAnsi="Times New Roman" w:cs="Times New Roman"/>
          <w:lang w:val="en-US"/>
        </w:rPr>
        <w:t xml:space="preserve">have contributed proposals on </w:t>
      </w:r>
      <w:r w:rsidR="00335BAC">
        <w:rPr>
          <w:rFonts w:ascii="Times New Roman" w:hAnsi="Times New Roman" w:cs="Times New Roman"/>
          <w:lang w:val="en-US"/>
        </w:rPr>
        <w:t xml:space="preserve">acronyms for the </w:t>
      </w:r>
      <w:r w:rsidR="00AD184E">
        <w:rPr>
          <w:rFonts w:ascii="Times New Roman" w:hAnsi="Times New Roman" w:cs="Times New Roman"/>
          <w:lang w:val="en-US"/>
        </w:rPr>
        <w:t xml:space="preserve">industrial scenario and its </w:t>
      </w:r>
      <w:r w:rsidR="00335BAC">
        <w:rPr>
          <w:rFonts w:ascii="Times New Roman" w:hAnsi="Times New Roman" w:cs="Times New Roman"/>
          <w:lang w:val="en-US"/>
        </w:rPr>
        <w:t xml:space="preserve">different sub-scenarios currently referred to </w:t>
      </w:r>
      <w:r w:rsidR="00232A67">
        <w:rPr>
          <w:rFonts w:ascii="Times New Roman" w:hAnsi="Times New Roman" w:cs="Times New Roman"/>
          <w:lang w:val="en-US"/>
        </w:rPr>
        <w:t xml:space="preserve">as “sub-scenario N”. </w:t>
      </w:r>
      <w:r w:rsidR="00EF5ACC" w:rsidRPr="00584466">
        <w:rPr>
          <w:rFonts w:ascii="Times New Roman" w:hAnsi="Times New Roman" w:cs="Times New Roman"/>
          <w:lang w:val="en-US"/>
        </w:rPr>
        <w:t>Based on this input, the following proposal</w:t>
      </w:r>
      <w:r w:rsidR="00EF5ACC">
        <w:rPr>
          <w:rFonts w:ascii="Times New Roman" w:hAnsi="Times New Roman" w:cs="Times New Roman"/>
          <w:lang w:val="en-US"/>
        </w:rPr>
        <w:t>s</w:t>
      </w:r>
      <w:r w:rsidR="00EF5ACC" w:rsidRPr="00584466">
        <w:rPr>
          <w:rFonts w:ascii="Times New Roman" w:hAnsi="Times New Roman" w:cs="Times New Roman"/>
          <w:lang w:val="en-US"/>
        </w:rPr>
        <w:t xml:space="preserve"> could be further discussed:</w:t>
      </w:r>
    </w:p>
    <w:p w14:paraId="6316479B" w14:textId="77777777" w:rsidR="00BF5784" w:rsidRPr="00DF6C87" w:rsidRDefault="00BF5784">
      <w:pPr>
        <w:rPr>
          <w:rFonts w:ascii="Times New Roman" w:hAnsi="Times New Roman" w:cs="Times New Roman"/>
          <w:lang w:val="en-US"/>
        </w:rPr>
      </w:pPr>
    </w:p>
    <w:p w14:paraId="4A005759" w14:textId="5F2FDC16" w:rsidR="00D91F39" w:rsidRDefault="00EF5ACC">
      <w:pPr>
        <w:rPr>
          <w:rFonts w:ascii="Times New Roman" w:hAnsi="Times New Roman" w:cs="Times New Roman"/>
          <w:lang w:val="en-US"/>
        </w:rPr>
      </w:pPr>
      <w:r w:rsidRPr="00966845">
        <w:rPr>
          <w:rFonts w:ascii="Times New Roman" w:hAnsi="Times New Roman" w:cs="Times New Roman"/>
          <w:highlight w:val="yellow"/>
          <w:lang w:val="en-US"/>
        </w:rPr>
        <w:t>Proposal</w:t>
      </w:r>
      <w:r>
        <w:rPr>
          <w:rFonts w:ascii="Times New Roman" w:hAnsi="Times New Roman" w:cs="Times New Roman"/>
          <w:lang w:val="en-US"/>
        </w:rPr>
        <w:t>: Adopt acronym</w:t>
      </w:r>
      <w:r w:rsidR="000B7C7B">
        <w:rPr>
          <w:rFonts w:ascii="Times New Roman" w:hAnsi="Times New Roman" w:cs="Times New Roman"/>
          <w:lang w:val="en-US"/>
        </w:rPr>
        <w:t xml:space="preserve"> IIOT</w:t>
      </w:r>
      <w:r>
        <w:rPr>
          <w:rFonts w:ascii="Times New Roman" w:hAnsi="Times New Roman" w:cs="Times New Roman"/>
          <w:lang w:val="en-US"/>
        </w:rPr>
        <w:t xml:space="preserve"> for the </w:t>
      </w:r>
      <w:r w:rsidR="000B7C7B">
        <w:rPr>
          <w:rFonts w:ascii="Times New Roman" w:hAnsi="Times New Roman" w:cs="Times New Roman"/>
          <w:lang w:val="en-US"/>
        </w:rPr>
        <w:t xml:space="preserve">indoor </w:t>
      </w:r>
      <w:r>
        <w:rPr>
          <w:rFonts w:ascii="Times New Roman" w:hAnsi="Times New Roman" w:cs="Times New Roman"/>
          <w:lang w:val="en-US"/>
        </w:rPr>
        <w:t>industrial sub-scenario</w:t>
      </w:r>
      <w:r w:rsidR="000B7C7B">
        <w:rPr>
          <w:rFonts w:ascii="Times New Roman" w:hAnsi="Times New Roman" w:cs="Times New Roman"/>
          <w:lang w:val="en-US"/>
        </w:rPr>
        <w:t>, and the following acronyms for the respective sub-scenarios</w:t>
      </w:r>
    </w:p>
    <w:p w14:paraId="4506B8D1" w14:textId="1A49CC0B" w:rsidR="00AD184E" w:rsidRDefault="00AD184E" w:rsidP="002470CD">
      <w:pPr>
        <w:pStyle w:val="ListParagraph"/>
        <w:numPr>
          <w:ilvl w:val="0"/>
          <w:numId w:val="24"/>
        </w:numPr>
        <w:rPr>
          <w:rFonts w:ascii="Times New Roman" w:hAnsi="Times New Roman" w:cs="Times New Roman"/>
          <w:lang w:val="sv-SE"/>
        </w:rPr>
      </w:pPr>
      <w:r w:rsidRPr="001F122D">
        <w:rPr>
          <w:rFonts w:ascii="Times New Roman" w:hAnsi="Times New Roman" w:cs="Times New Roman"/>
          <w:lang w:val="sv-SE"/>
        </w:rPr>
        <w:t xml:space="preserve">Option 1: </w:t>
      </w:r>
      <w:r w:rsidR="001F122D" w:rsidRPr="001F122D">
        <w:rPr>
          <w:rFonts w:ascii="Times New Roman" w:hAnsi="Times New Roman" w:cs="Times New Roman"/>
          <w:lang w:val="sv-SE"/>
        </w:rPr>
        <w:t>IIOT1, IIOT2, IIOT3, IIOT4, IIOT5</w:t>
      </w:r>
    </w:p>
    <w:p w14:paraId="1C25929F" w14:textId="03F6C5F1" w:rsidR="001F122D" w:rsidRDefault="001F122D" w:rsidP="002470CD">
      <w:pPr>
        <w:pStyle w:val="ListParagraph"/>
        <w:numPr>
          <w:ilvl w:val="0"/>
          <w:numId w:val="24"/>
        </w:numPr>
        <w:rPr>
          <w:rFonts w:ascii="Times New Roman" w:hAnsi="Times New Roman" w:cs="Times New Roman"/>
          <w:lang w:val="sv-SE"/>
        </w:rPr>
      </w:pPr>
      <w:r>
        <w:rPr>
          <w:rFonts w:ascii="Times New Roman" w:hAnsi="Times New Roman" w:cs="Times New Roman"/>
          <w:lang w:val="sv-SE"/>
        </w:rPr>
        <w:t xml:space="preserve">Option 2: </w:t>
      </w:r>
      <w:r w:rsidRPr="001F122D">
        <w:rPr>
          <w:rFonts w:ascii="Times New Roman" w:hAnsi="Times New Roman" w:cs="Times New Roman"/>
          <w:lang w:val="sv-SE"/>
        </w:rPr>
        <w:t>IIOT-Lo-Em, IIOT-Hi-Em, IIOT-Lo-El, IIOT-Hi-El</w:t>
      </w:r>
    </w:p>
    <w:p w14:paraId="2D146553" w14:textId="7405E449" w:rsidR="001F122D" w:rsidRPr="001F122D" w:rsidRDefault="001F122D" w:rsidP="002470CD">
      <w:pPr>
        <w:pStyle w:val="ListParagraph"/>
        <w:numPr>
          <w:ilvl w:val="0"/>
          <w:numId w:val="24"/>
        </w:numPr>
        <w:rPr>
          <w:rFonts w:ascii="Times New Roman" w:hAnsi="Times New Roman" w:cs="Times New Roman"/>
          <w:lang w:val="sv-SE"/>
        </w:rPr>
      </w:pPr>
      <w:r>
        <w:rPr>
          <w:rFonts w:ascii="Times New Roman" w:hAnsi="Times New Roman" w:cs="Times New Roman"/>
          <w:lang w:val="sv-SE"/>
        </w:rPr>
        <w:t xml:space="preserve">Option 3: </w:t>
      </w:r>
      <w:r w:rsidR="00966845" w:rsidRPr="00966845">
        <w:rPr>
          <w:rFonts w:ascii="Times New Roman" w:hAnsi="Times New Roman" w:cs="Times New Roman"/>
          <w:lang w:val="sv-SE"/>
        </w:rPr>
        <w:t>IIOT-NLOS-Lo-Em, IIOT-NLOS-Hi-Em, IIOT-NLOS-Lo-El, IIOT-NLOS-Hi-El and IIOT-LOS</w:t>
      </w:r>
    </w:p>
    <w:p w14:paraId="6B4D0FEA" w14:textId="0A4A425D" w:rsidR="00EF5ACC" w:rsidRDefault="00EF5ACC">
      <w:pPr>
        <w:rPr>
          <w:rFonts w:ascii="Times New Roman" w:hAnsi="Times New Roman" w:cs="Times New Roman"/>
        </w:rPr>
      </w:pPr>
    </w:p>
    <w:p w14:paraId="5DE09F82" w14:textId="77777777" w:rsidR="00CD1BE3" w:rsidRPr="001F122D" w:rsidRDefault="00CD1BE3">
      <w:pPr>
        <w:rPr>
          <w:rFonts w:ascii="Times New Roman" w:hAnsi="Times New Roman" w:cs="Times New Roman"/>
        </w:rPr>
      </w:pPr>
    </w:p>
    <w:p w14:paraId="0E2DD1EE" w14:textId="77777777" w:rsidR="003A3F2D" w:rsidRPr="00584466" w:rsidRDefault="00C423D8">
      <w:pPr>
        <w:pStyle w:val="Heading1"/>
        <w:rPr>
          <w:lang w:val="en-US"/>
        </w:rPr>
      </w:pPr>
      <w:r w:rsidRPr="00584466">
        <w:rPr>
          <w:lang w:val="en-US"/>
        </w:rPr>
        <w:t>References</w:t>
      </w:r>
    </w:p>
    <w:p w14:paraId="0E2DD1F4" w14:textId="6263F587" w:rsidR="003A3F2D" w:rsidRPr="00584466" w:rsidRDefault="00C423D8" w:rsidP="00882E76">
      <w:pPr>
        <w:pStyle w:val="Reference"/>
        <w:rPr>
          <w:lang w:val="en-US"/>
        </w:rPr>
      </w:pPr>
      <w:bookmarkStart w:id="1" w:name="_Ref528923815"/>
      <w:bookmarkStart w:id="2" w:name="_Hlk525744306"/>
      <w:bookmarkStart w:id="3" w:name="_Ref15980015"/>
      <w:r w:rsidRPr="00584466">
        <w:rPr>
          <w:lang w:val="en-US"/>
        </w:rPr>
        <w:t>R</w:t>
      </w:r>
      <w:bookmarkEnd w:id="1"/>
      <w:bookmarkEnd w:id="2"/>
      <w:r w:rsidR="00882E76" w:rsidRPr="00584466">
        <w:rPr>
          <w:lang w:val="en-US"/>
        </w:rPr>
        <w:t xml:space="preserve">1-1907968, </w:t>
      </w:r>
      <w:r w:rsidR="009C10B6" w:rsidRPr="00584466">
        <w:rPr>
          <w:lang w:val="en-US"/>
        </w:rPr>
        <w:t xml:space="preserve">Summary of email discussion on indoor industrial channel model and </w:t>
      </w:r>
      <w:bookmarkStart w:id="4" w:name="_GoBack"/>
      <w:bookmarkEnd w:id="4"/>
      <w:r w:rsidR="009C10B6" w:rsidRPr="00584466">
        <w:rPr>
          <w:lang w:val="en-US"/>
        </w:rPr>
        <w:t>calibration, Ericsson,</w:t>
      </w:r>
      <w:r w:rsidR="007F1EBE" w:rsidRPr="00584466">
        <w:rPr>
          <w:lang w:val="en-US"/>
        </w:rPr>
        <w:t xml:space="preserve"> Reno, USA, May 13th –17th, 2019.</w:t>
      </w:r>
      <w:bookmarkEnd w:id="3"/>
      <w:r w:rsidR="007F1EBE" w:rsidRPr="00584466">
        <w:rPr>
          <w:lang w:val="en-US"/>
        </w:rPr>
        <w:t xml:space="preserve"> </w:t>
      </w:r>
    </w:p>
    <w:sectPr w:rsidR="003A3F2D" w:rsidRPr="0058446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F8CE8" w14:textId="77777777" w:rsidR="009C6D81" w:rsidRDefault="009C6D81" w:rsidP="00FC0C49">
      <w:r>
        <w:separator/>
      </w:r>
    </w:p>
  </w:endnote>
  <w:endnote w:type="continuationSeparator" w:id="0">
    <w:p w14:paraId="762B6EB2" w14:textId="77777777" w:rsidR="009C6D81" w:rsidRDefault="009C6D81" w:rsidP="00FC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E7BAD" w14:textId="77777777" w:rsidR="009C6D81" w:rsidRDefault="009C6D81" w:rsidP="00FC0C49">
      <w:r>
        <w:separator/>
      </w:r>
    </w:p>
  </w:footnote>
  <w:footnote w:type="continuationSeparator" w:id="0">
    <w:p w14:paraId="6A83AF81" w14:textId="77777777" w:rsidR="009C6D81" w:rsidRDefault="009C6D81" w:rsidP="00FC0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DD2702"/>
    <w:multiLevelType w:val="hybridMultilevel"/>
    <w:tmpl w:val="55F03D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C301819"/>
    <w:multiLevelType w:val="hybridMultilevel"/>
    <w:tmpl w:val="5B8462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AE69AE"/>
    <w:multiLevelType w:val="hybridMultilevel"/>
    <w:tmpl w:val="E6E0C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C90186"/>
    <w:multiLevelType w:val="hybridMultilevel"/>
    <w:tmpl w:val="6102EB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95568AB"/>
    <w:multiLevelType w:val="hybridMultilevel"/>
    <w:tmpl w:val="5E0C52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EC7961"/>
    <w:multiLevelType w:val="hybridMultilevel"/>
    <w:tmpl w:val="B8E0EE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5717CB9"/>
    <w:multiLevelType w:val="hybridMultilevel"/>
    <w:tmpl w:val="3718F9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3F4444"/>
    <w:multiLevelType w:val="hybridMultilevel"/>
    <w:tmpl w:val="68D08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3B5734"/>
    <w:multiLevelType w:val="hybridMultilevel"/>
    <w:tmpl w:val="B69C2C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0486AAC"/>
    <w:multiLevelType w:val="multilevel"/>
    <w:tmpl w:val="60486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C07E74"/>
    <w:multiLevelType w:val="hybridMultilevel"/>
    <w:tmpl w:val="1CE61B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35E35F4"/>
    <w:multiLevelType w:val="hybridMultilevel"/>
    <w:tmpl w:val="62A619B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7E4437C"/>
    <w:multiLevelType w:val="hybridMultilevel"/>
    <w:tmpl w:val="5824F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F3C6AFD"/>
    <w:multiLevelType w:val="hybridMultilevel"/>
    <w:tmpl w:val="651673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
  </w:num>
  <w:num w:numId="4">
    <w:abstractNumId w:val="7"/>
  </w:num>
  <w:num w:numId="5">
    <w:abstractNumId w:val="5"/>
  </w:num>
  <w:num w:numId="6">
    <w:abstractNumId w:val="18"/>
  </w:num>
  <w:num w:numId="7">
    <w:abstractNumId w:val="0"/>
  </w:num>
  <w:num w:numId="8">
    <w:abstractNumId w:val="23"/>
  </w:num>
  <w:num w:numId="9">
    <w:abstractNumId w:val="14"/>
  </w:num>
  <w:num w:numId="10">
    <w:abstractNumId w:val="12"/>
  </w:num>
  <w:num w:numId="11">
    <w:abstractNumId w:val="16"/>
  </w:num>
  <w:num w:numId="12">
    <w:abstractNumId w:val="17"/>
  </w:num>
  <w:num w:numId="13">
    <w:abstractNumId w:val="19"/>
  </w:num>
  <w:num w:numId="14">
    <w:abstractNumId w:val="6"/>
  </w:num>
  <w:num w:numId="15">
    <w:abstractNumId w:val="22"/>
  </w:num>
  <w:num w:numId="16">
    <w:abstractNumId w:val="24"/>
  </w:num>
  <w:num w:numId="17">
    <w:abstractNumId w:val="15"/>
  </w:num>
  <w:num w:numId="18">
    <w:abstractNumId w:val="13"/>
  </w:num>
  <w:num w:numId="19">
    <w:abstractNumId w:val="4"/>
  </w:num>
  <w:num w:numId="20">
    <w:abstractNumId w:val="3"/>
  </w:num>
  <w:num w:numId="21">
    <w:abstractNumId w:val="1"/>
  </w:num>
  <w:num w:numId="22">
    <w:abstractNumId w:val="8"/>
  </w:num>
  <w:num w:numId="23">
    <w:abstractNumId w:val="20"/>
  </w:num>
  <w:num w:numId="24">
    <w:abstractNumId w:val="9"/>
  </w:num>
  <w:num w:numId="25">
    <w:abstractNumId w:val="25"/>
  </w:num>
  <w:num w:numId="26">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2F6"/>
    <w:rsid w:val="00002A37"/>
    <w:rsid w:val="00003C6C"/>
    <w:rsid w:val="00003E07"/>
    <w:rsid w:val="0000564C"/>
    <w:rsid w:val="00005828"/>
    <w:rsid w:val="00005E9D"/>
    <w:rsid w:val="00006446"/>
    <w:rsid w:val="00006896"/>
    <w:rsid w:val="00007CDC"/>
    <w:rsid w:val="00007D7F"/>
    <w:rsid w:val="00011B28"/>
    <w:rsid w:val="00011EA9"/>
    <w:rsid w:val="00013240"/>
    <w:rsid w:val="00015165"/>
    <w:rsid w:val="00015D15"/>
    <w:rsid w:val="00015D38"/>
    <w:rsid w:val="0002080F"/>
    <w:rsid w:val="00023396"/>
    <w:rsid w:val="00025390"/>
    <w:rsid w:val="0002564D"/>
    <w:rsid w:val="00025ECA"/>
    <w:rsid w:val="00027916"/>
    <w:rsid w:val="00027C00"/>
    <w:rsid w:val="00030005"/>
    <w:rsid w:val="000301BE"/>
    <w:rsid w:val="00030B07"/>
    <w:rsid w:val="00031A5B"/>
    <w:rsid w:val="00031DC4"/>
    <w:rsid w:val="00031EC7"/>
    <w:rsid w:val="000322D2"/>
    <w:rsid w:val="000324C6"/>
    <w:rsid w:val="000325B8"/>
    <w:rsid w:val="0003287F"/>
    <w:rsid w:val="00034A00"/>
    <w:rsid w:val="00034C15"/>
    <w:rsid w:val="0003523E"/>
    <w:rsid w:val="000358FF"/>
    <w:rsid w:val="00035D70"/>
    <w:rsid w:val="00036BA1"/>
    <w:rsid w:val="000376D3"/>
    <w:rsid w:val="00040F5E"/>
    <w:rsid w:val="000422E2"/>
    <w:rsid w:val="00042781"/>
    <w:rsid w:val="00042F22"/>
    <w:rsid w:val="000444EF"/>
    <w:rsid w:val="00044EDC"/>
    <w:rsid w:val="00044F46"/>
    <w:rsid w:val="000509B9"/>
    <w:rsid w:val="00052039"/>
    <w:rsid w:val="000523AC"/>
    <w:rsid w:val="00052A07"/>
    <w:rsid w:val="000531AB"/>
    <w:rsid w:val="000534E3"/>
    <w:rsid w:val="00053B05"/>
    <w:rsid w:val="000544CA"/>
    <w:rsid w:val="000556B1"/>
    <w:rsid w:val="000556DF"/>
    <w:rsid w:val="000557CC"/>
    <w:rsid w:val="0005606A"/>
    <w:rsid w:val="00057117"/>
    <w:rsid w:val="00057EAA"/>
    <w:rsid w:val="00057EAB"/>
    <w:rsid w:val="000616DF"/>
    <w:rsid w:val="000616E7"/>
    <w:rsid w:val="00061B22"/>
    <w:rsid w:val="0006487E"/>
    <w:rsid w:val="00065E1A"/>
    <w:rsid w:val="00066669"/>
    <w:rsid w:val="00070E7D"/>
    <w:rsid w:val="000715D9"/>
    <w:rsid w:val="00075275"/>
    <w:rsid w:val="00075D69"/>
    <w:rsid w:val="00077AD6"/>
    <w:rsid w:val="00077E5F"/>
    <w:rsid w:val="0008011B"/>
    <w:rsid w:val="0008036A"/>
    <w:rsid w:val="00080ED9"/>
    <w:rsid w:val="00081AE6"/>
    <w:rsid w:val="00081E41"/>
    <w:rsid w:val="00082BCF"/>
    <w:rsid w:val="00082FE2"/>
    <w:rsid w:val="0008366A"/>
    <w:rsid w:val="00083F03"/>
    <w:rsid w:val="000855EB"/>
    <w:rsid w:val="00085B52"/>
    <w:rsid w:val="00086552"/>
    <w:rsid w:val="000866F2"/>
    <w:rsid w:val="00087E8F"/>
    <w:rsid w:val="0009009F"/>
    <w:rsid w:val="00090126"/>
    <w:rsid w:val="000902B1"/>
    <w:rsid w:val="0009048E"/>
    <w:rsid w:val="00090CF1"/>
    <w:rsid w:val="000913A2"/>
    <w:rsid w:val="00091557"/>
    <w:rsid w:val="00091AD7"/>
    <w:rsid w:val="00091B64"/>
    <w:rsid w:val="00091E29"/>
    <w:rsid w:val="000924C1"/>
    <w:rsid w:val="000924F0"/>
    <w:rsid w:val="00093474"/>
    <w:rsid w:val="00094073"/>
    <w:rsid w:val="0009510F"/>
    <w:rsid w:val="000952FE"/>
    <w:rsid w:val="0009573C"/>
    <w:rsid w:val="000962BA"/>
    <w:rsid w:val="000A01B8"/>
    <w:rsid w:val="000A1181"/>
    <w:rsid w:val="000A1B7B"/>
    <w:rsid w:val="000A355E"/>
    <w:rsid w:val="000A3A50"/>
    <w:rsid w:val="000A403B"/>
    <w:rsid w:val="000A40D8"/>
    <w:rsid w:val="000A48A3"/>
    <w:rsid w:val="000A5301"/>
    <w:rsid w:val="000A53E0"/>
    <w:rsid w:val="000A56F2"/>
    <w:rsid w:val="000A722F"/>
    <w:rsid w:val="000A7322"/>
    <w:rsid w:val="000A73F0"/>
    <w:rsid w:val="000A7C22"/>
    <w:rsid w:val="000B2238"/>
    <w:rsid w:val="000B2438"/>
    <w:rsid w:val="000B2719"/>
    <w:rsid w:val="000B2843"/>
    <w:rsid w:val="000B3742"/>
    <w:rsid w:val="000B3A8F"/>
    <w:rsid w:val="000B4063"/>
    <w:rsid w:val="000B4AB9"/>
    <w:rsid w:val="000B5377"/>
    <w:rsid w:val="000B58C3"/>
    <w:rsid w:val="000B590F"/>
    <w:rsid w:val="000B61E9"/>
    <w:rsid w:val="000B64A0"/>
    <w:rsid w:val="000B685E"/>
    <w:rsid w:val="000B7C7B"/>
    <w:rsid w:val="000C0977"/>
    <w:rsid w:val="000C0A93"/>
    <w:rsid w:val="000C165A"/>
    <w:rsid w:val="000C2E19"/>
    <w:rsid w:val="000C3B94"/>
    <w:rsid w:val="000C435E"/>
    <w:rsid w:val="000D0D07"/>
    <w:rsid w:val="000D29A2"/>
    <w:rsid w:val="000D4476"/>
    <w:rsid w:val="000D44EC"/>
    <w:rsid w:val="000D4797"/>
    <w:rsid w:val="000D6C0C"/>
    <w:rsid w:val="000D75FE"/>
    <w:rsid w:val="000D7A9E"/>
    <w:rsid w:val="000E0527"/>
    <w:rsid w:val="000E1E92"/>
    <w:rsid w:val="000E4549"/>
    <w:rsid w:val="000E6865"/>
    <w:rsid w:val="000F06D6"/>
    <w:rsid w:val="000F0EB1"/>
    <w:rsid w:val="000F1106"/>
    <w:rsid w:val="000F1331"/>
    <w:rsid w:val="000F18B0"/>
    <w:rsid w:val="000F2787"/>
    <w:rsid w:val="000F32AC"/>
    <w:rsid w:val="000F32C2"/>
    <w:rsid w:val="000F3BE9"/>
    <w:rsid w:val="000F3F6C"/>
    <w:rsid w:val="000F6115"/>
    <w:rsid w:val="000F620D"/>
    <w:rsid w:val="000F6A74"/>
    <w:rsid w:val="000F6DF3"/>
    <w:rsid w:val="000F6FA7"/>
    <w:rsid w:val="000F7F53"/>
    <w:rsid w:val="001005AB"/>
    <w:rsid w:val="001005FF"/>
    <w:rsid w:val="00101238"/>
    <w:rsid w:val="001016E3"/>
    <w:rsid w:val="00104468"/>
    <w:rsid w:val="00104C8A"/>
    <w:rsid w:val="00106081"/>
    <w:rsid w:val="001062FB"/>
    <w:rsid w:val="001063E6"/>
    <w:rsid w:val="00107F48"/>
    <w:rsid w:val="001118B7"/>
    <w:rsid w:val="00113CC0"/>
    <w:rsid w:val="00113CF4"/>
    <w:rsid w:val="001153EA"/>
    <w:rsid w:val="00115643"/>
    <w:rsid w:val="00116765"/>
    <w:rsid w:val="001219F5"/>
    <w:rsid w:val="00121A20"/>
    <w:rsid w:val="00121A42"/>
    <w:rsid w:val="00121AD3"/>
    <w:rsid w:val="00122F3A"/>
    <w:rsid w:val="00123136"/>
    <w:rsid w:val="0012377F"/>
    <w:rsid w:val="00124314"/>
    <w:rsid w:val="00125DA1"/>
    <w:rsid w:val="00126B4A"/>
    <w:rsid w:val="00126DF4"/>
    <w:rsid w:val="001271DE"/>
    <w:rsid w:val="0012743E"/>
    <w:rsid w:val="00127B7F"/>
    <w:rsid w:val="001311EB"/>
    <w:rsid w:val="0013289B"/>
    <w:rsid w:val="00132FD0"/>
    <w:rsid w:val="00133276"/>
    <w:rsid w:val="001335D1"/>
    <w:rsid w:val="00133D12"/>
    <w:rsid w:val="00134123"/>
    <w:rsid w:val="001344C0"/>
    <w:rsid w:val="001346FA"/>
    <w:rsid w:val="00134A30"/>
    <w:rsid w:val="00135252"/>
    <w:rsid w:val="00135664"/>
    <w:rsid w:val="00136CBC"/>
    <w:rsid w:val="00137AB5"/>
    <w:rsid w:val="00137F0B"/>
    <w:rsid w:val="00140BA3"/>
    <w:rsid w:val="00141F47"/>
    <w:rsid w:val="001440C3"/>
    <w:rsid w:val="00144F2C"/>
    <w:rsid w:val="001459F2"/>
    <w:rsid w:val="001479B4"/>
    <w:rsid w:val="00151D8D"/>
    <w:rsid w:val="00151E23"/>
    <w:rsid w:val="001526E0"/>
    <w:rsid w:val="00154317"/>
    <w:rsid w:val="0015477F"/>
    <w:rsid w:val="001551B5"/>
    <w:rsid w:val="0015555E"/>
    <w:rsid w:val="00156595"/>
    <w:rsid w:val="00156EF9"/>
    <w:rsid w:val="00157624"/>
    <w:rsid w:val="00157ADA"/>
    <w:rsid w:val="0016054F"/>
    <w:rsid w:val="001639E6"/>
    <w:rsid w:val="00164CB3"/>
    <w:rsid w:val="00164F26"/>
    <w:rsid w:val="001659C1"/>
    <w:rsid w:val="001662FB"/>
    <w:rsid w:val="001703B2"/>
    <w:rsid w:val="00171224"/>
    <w:rsid w:val="00173A8E"/>
    <w:rsid w:val="001744D0"/>
    <w:rsid w:val="0017502C"/>
    <w:rsid w:val="001755A5"/>
    <w:rsid w:val="00176A3A"/>
    <w:rsid w:val="001770AF"/>
    <w:rsid w:val="00177B19"/>
    <w:rsid w:val="00180DAA"/>
    <w:rsid w:val="00181350"/>
    <w:rsid w:val="0018143F"/>
    <w:rsid w:val="00181FF8"/>
    <w:rsid w:val="00182149"/>
    <w:rsid w:val="001858D4"/>
    <w:rsid w:val="00187988"/>
    <w:rsid w:val="00187F89"/>
    <w:rsid w:val="00190044"/>
    <w:rsid w:val="00190AC1"/>
    <w:rsid w:val="00190E0A"/>
    <w:rsid w:val="00191514"/>
    <w:rsid w:val="0019341A"/>
    <w:rsid w:val="00194DD7"/>
    <w:rsid w:val="00194F58"/>
    <w:rsid w:val="0019796B"/>
    <w:rsid w:val="00197DF9"/>
    <w:rsid w:val="00197E5C"/>
    <w:rsid w:val="001A1987"/>
    <w:rsid w:val="001A2564"/>
    <w:rsid w:val="001A2A2A"/>
    <w:rsid w:val="001A3931"/>
    <w:rsid w:val="001A4DE8"/>
    <w:rsid w:val="001A4F07"/>
    <w:rsid w:val="001A6173"/>
    <w:rsid w:val="001A6CBA"/>
    <w:rsid w:val="001A7AD6"/>
    <w:rsid w:val="001B0D97"/>
    <w:rsid w:val="001B17A5"/>
    <w:rsid w:val="001B19B2"/>
    <w:rsid w:val="001B23F9"/>
    <w:rsid w:val="001B26B8"/>
    <w:rsid w:val="001B3E4F"/>
    <w:rsid w:val="001B4E03"/>
    <w:rsid w:val="001B5356"/>
    <w:rsid w:val="001B537F"/>
    <w:rsid w:val="001B5A5D"/>
    <w:rsid w:val="001B5EB2"/>
    <w:rsid w:val="001C1CE5"/>
    <w:rsid w:val="001C3D2A"/>
    <w:rsid w:val="001C5391"/>
    <w:rsid w:val="001C6424"/>
    <w:rsid w:val="001C70EA"/>
    <w:rsid w:val="001D4C2B"/>
    <w:rsid w:val="001D51BA"/>
    <w:rsid w:val="001D53E7"/>
    <w:rsid w:val="001D6342"/>
    <w:rsid w:val="001D6989"/>
    <w:rsid w:val="001D6A52"/>
    <w:rsid w:val="001D6D53"/>
    <w:rsid w:val="001E0C66"/>
    <w:rsid w:val="001E2C46"/>
    <w:rsid w:val="001E3908"/>
    <w:rsid w:val="001E405B"/>
    <w:rsid w:val="001E43D7"/>
    <w:rsid w:val="001E46CA"/>
    <w:rsid w:val="001E4AB9"/>
    <w:rsid w:val="001E58E2"/>
    <w:rsid w:val="001E627B"/>
    <w:rsid w:val="001E7AED"/>
    <w:rsid w:val="001F122D"/>
    <w:rsid w:val="001F2FFE"/>
    <w:rsid w:val="001F3155"/>
    <w:rsid w:val="001F3916"/>
    <w:rsid w:val="001F3F09"/>
    <w:rsid w:val="001F4F57"/>
    <w:rsid w:val="001F5130"/>
    <w:rsid w:val="001F514F"/>
    <w:rsid w:val="001F54C5"/>
    <w:rsid w:val="001F662C"/>
    <w:rsid w:val="001F6F92"/>
    <w:rsid w:val="001F7074"/>
    <w:rsid w:val="001F7D70"/>
    <w:rsid w:val="00200490"/>
    <w:rsid w:val="00200896"/>
    <w:rsid w:val="00200D74"/>
    <w:rsid w:val="00200F38"/>
    <w:rsid w:val="00201F3A"/>
    <w:rsid w:val="002021D7"/>
    <w:rsid w:val="00203F96"/>
    <w:rsid w:val="002051A8"/>
    <w:rsid w:val="002052A5"/>
    <w:rsid w:val="0020557F"/>
    <w:rsid w:val="00205C45"/>
    <w:rsid w:val="00205D95"/>
    <w:rsid w:val="00205FF4"/>
    <w:rsid w:val="002069B2"/>
    <w:rsid w:val="00207FA3"/>
    <w:rsid w:val="00207FEB"/>
    <w:rsid w:val="0021115B"/>
    <w:rsid w:val="002130EA"/>
    <w:rsid w:val="002137AB"/>
    <w:rsid w:val="00214DA8"/>
    <w:rsid w:val="00215423"/>
    <w:rsid w:val="002158FA"/>
    <w:rsid w:val="00215A19"/>
    <w:rsid w:val="00216619"/>
    <w:rsid w:val="00220600"/>
    <w:rsid w:val="002224DB"/>
    <w:rsid w:val="0022270C"/>
    <w:rsid w:val="0022321C"/>
    <w:rsid w:val="0022395F"/>
    <w:rsid w:val="00223FCB"/>
    <w:rsid w:val="00224C2B"/>
    <w:rsid w:val="002252C3"/>
    <w:rsid w:val="00225C54"/>
    <w:rsid w:val="0022789D"/>
    <w:rsid w:val="00230609"/>
    <w:rsid w:val="002306A0"/>
    <w:rsid w:val="00230765"/>
    <w:rsid w:val="00230AAF"/>
    <w:rsid w:val="00230D18"/>
    <w:rsid w:val="002319E4"/>
    <w:rsid w:val="00232A67"/>
    <w:rsid w:val="00234760"/>
    <w:rsid w:val="00235632"/>
    <w:rsid w:val="00235872"/>
    <w:rsid w:val="00236124"/>
    <w:rsid w:val="00237249"/>
    <w:rsid w:val="00241559"/>
    <w:rsid w:val="00241DE8"/>
    <w:rsid w:val="002435B3"/>
    <w:rsid w:val="0024516B"/>
    <w:rsid w:val="002458EB"/>
    <w:rsid w:val="00245CEA"/>
    <w:rsid w:val="002470CD"/>
    <w:rsid w:val="00247614"/>
    <w:rsid w:val="002500C8"/>
    <w:rsid w:val="00250ED3"/>
    <w:rsid w:val="00252245"/>
    <w:rsid w:val="00254BBA"/>
    <w:rsid w:val="0025609D"/>
    <w:rsid w:val="00257543"/>
    <w:rsid w:val="002617E7"/>
    <w:rsid w:val="00264228"/>
    <w:rsid w:val="00264334"/>
    <w:rsid w:val="0026473E"/>
    <w:rsid w:val="00266214"/>
    <w:rsid w:val="00267C83"/>
    <w:rsid w:val="002706A0"/>
    <w:rsid w:val="0027144F"/>
    <w:rsid w:val="00271813"/>
    <w:rsid w:val="00271B5E"/>
    <w:rsid w:val="00271F3A"/>
    <w:rsid w:val="00272C04"/>
    <w:rsid w:val="00273278"/>
    <w:rsid w:val="00273748"/>
    <w:rsid w:val="002737F4"/>
    <w:rsid w:val="00275D73"/>
    <w:rsid w:val="00276B72"/>
    <w:rsid w:val="00276C0C"/>
    <w:rsid w:val="00277380"/>
    <w:rsid w:val="002779CC"/>
    <w:rsid w:val="00277A81"/>
    <w:rsid w:val="002802D5"/>
    <w:rsid w:val="002805F5"/>
    <w:rsid w:val="00280751"/>
    <w:rsid w:val="00280E12"/>
    <w:rsid w:val="002810FE"/>
    <w:rsid w:val="00281169"/>
    <w:rsid w:val="0028279E"/>
    <w:rsid w:val="0028280A"/>
    <w:rsid w:val="00282E69"/>
    <w:rsid w:val="002847D3"/>
    <w:rsid w:val="00284A2B"/>
    <w:rsid w:val="00285E0C"/>
    <w:rsid w:val="0028615D"/>
    <w:rsid w:val="00286ACD"/>
    <w:rsid w:val="00287838"/>
    <w:rsid w:val="002907B5"/>
    <w:rsid w:val="00290846"/>
    <w:rsid w:val="00291660"/>
    <w:rsid w:val="002924C8"/>
    <w:rsid w:val="002925F4"/>
    <w:rsid w:val="00292EB7"/>
    <w:rsid w:val="00293417"/>
    <w:rsid w:val="00294F0B"/>
    <w:rsid w:val="00295876"/>
    <w:rsid w:val="00296227"/>
    <w:rsid w:val="00296F44"/>
    <w:rsid w:val="0029777D"/>
    <w:rsid w:val="002A055E"/>
    <w:rsid w:val="002A0D5C"/>
    <w:rsid w:val="002A0E70"/>
    <w:rsid w:val="002A15D4"/>
    <w:rsid w:val="002A1D4E"/>
    <w:rsid w:val="002A2869"/>
    <w:rsid w:val="002A304C"/>
    <w:rsid w:val="002A62E8"/>
    <w:rsid w:val="002A74B7"/>
    <w:rsid w:val="002B24D6"/>
    <w:rsid w:val="002B2AAB"/>
    <w:rsid w:val="002B2BF6"/>
    <w:rsid w:val="002B3A0F"/>
    <w:rsid w:val="002B525B"/>
    <w:rsid w:val="002C0E87"/>
    <w:rsid w:val="002C13E2"/>
    <w:rsid w:val="002C2BF8"/>
    <w:rsid w:val="002C41E6"/>
    <w:rsid w:val="002C5BB2"/>
    <w:rsid w:val="002C6368"/>
    <w:rsid w:val="002C6EE2"/>
    <w:rsid w:val="002C7089"/>
    <w:rsid w:val="002D071A"/>
    <w:rsid w:val="002D1344"/>
    <w:rsid w:val="002D34B2"/>
    <w:rsid w:val="002D4142"/>
    <w:rsid w:val="002D48B0"/>
    <w:rsid w:val="002D5B37"/>
    <w:rsid w:val="002D5BBE"/>
    <w:rsid w:val="002D6F86"/>
    <w:rsid w:val="002D7637"/>
    <w:rsid w:val="002D796A"/>
    <w:rsid w:val="002E02B2"/>
    <w:rsid w:val="002E0C01"/>
    <w:rsid w:val="002E1719"/>
    <w:rsid w:val="002E17F2"/>
    <w:rsid w:val="002E1DC9"/>
    <w:rsid w:val="002E337D"/>
    <w:rsid w:val="002E61D1"/>
    <w:rsid w:val="002E6B90"/>
    <w:rsid w:val="002E7398"/>
    <w:rsid w:val="002E7CAE"/>
    <w:rsid w:val="002E7FD8"/>
    <w:rsid w:val="002F242B"/>
    <w:rsid w:val="002F2771"/>
    <w:rsid w:val="002F35E0"/>
    <w:rsid w:val="002F37A9"/>
    <w:rsid w:val="002F41D4"/>
    <w:rsid w:val="002F52B1"/>
    <w:rsid w:val="002F5370"/>
    <w:rsid w:val="002F544F"/>
    <w:rsid w:val="002F5B66"/>
    <w:rsid w:val="002F6823"/>
    <w:rsid w:val="002F7ABE"/>
    <w:rsid w:val="002F7D74"/>
    <w:rsid w:val="00301959"/>
    <w:rsid w:val="00301CE6"/>
    <w:rsid w:val="00302333"/>
    <w:rsid w:val="0030256B"/>
    <w:rsid w:val="00303583"/>
    <w:rsid w:val="00303842"/>
    <w:rsid w:val="003039A0"/>
    <w:rsid w:val="00303A5C"/>
    <w:rsid w:val="0030501F"/>
    <w:rsid w:val="00307BA1"/>
    <w:rsid w:val="00310836"/>
    <w:rsid w:val="00311702"/>
    <w:rsid w:val="00311E82"/>
    <w:rsid w:val="00312C76"/>
    <w:rsid w:val="00312D9E"/>
    <w:rsid w:val="003138C4"/>
    <w:rsid w:val="00313FD6"/>
    <w:rsid w:val="003143BD"/>
    <w:rsid w:val="003151B1"/>
    <w:rsid w:val="00315363"/>
    <w:rsid w:val="00315B2C"/>
    <w:rsid w:val="00315C02"/>
    <w:rsid w:val="00316BC3"/>
    <w:rsid w:val="003203D4"/>
    <w:rsid w:val="003203ED"/>
    <w:rsid w:val="0032201D"/>
    <w:rsid w:val="00322C9F"/>
    <w:rsid w:val="00323688"/>
    <w:rsid w:val="00323DA6"/>
    <w:rsid w:val="00324594"/>
    <w:rsid w:val="00324D23"/>
    <w:rsid w:val="0032770F"/>
    <w:rsid w:val="0033090C"/>
    <w:rsid w:val="00330EA0"/>
    <w:rsid w:val="003314FB"/>
    <w:rsid w:val="00331751"/>
    <w:rsid w:val="003329A1"/>
    <w:rsid w:val="003343AD"/>
    <w:rsid w:val="00334579"/>
    <w:rsid w:val="00334AAA"/>
    <w:rsid w:val="0033526E"/>
    <w:rsid w:val="00335858"/>
    <w:rsid w:val="00335BAC"/>
    <w:rsid w:val="00336123"/>
    <w:rsid w:val="00336BDA"/>
    <w:rsid w:val="00337120"/>
    <w:rsid w:val="00337666"/>
    <w:rsid w:val="00341513"/>
    <w:rsid w:val="00342986"/>
    <w:rsid w:val="00342B1B"/>
    <w:rsid w:val="00342BD7"/>
    <w:rsid w:val="00342F1E"/>
    <w:rsid w:val="0034417B"/>
    <w:rsid w:val="00345264"/>
    <w:rsid w:val="00346DB5"/>
    <w:rsid w:val="003477B1"/>
    <w:rsid w:val="00353964"/>
    <w:rsid w:val="0035659F"/>
    <w:rsid w:val="00357380"/>
    <w:rsid w:val="003602D9"/>
    <w:rsid w:val="003604CE"/>
    <w:rsid w:val="00361ABF"/>
    <w:rsid w:val="003642BA"/>
    <w:rsid w:val="00370E47"/>
    <w:rsid w:val="00372487"/>
    <w:rsid w:val="003742AC"/>
    <w:rsid w:val="00376713"/>
    <w:rsid w:val="00377A66"/>
    <w:rsid w:val="00377CE1"/>
    <w:rsid w:val="0038172A"/>
    <w:rsid w:val="00384D41"/>
    <w:rsid w:val="00385B30"/>
    <w:rsid w:val="00385BF0"/>
    <w:rsid w:val="003862B8"/>
    <w:rsid w:val="0039084A"/>
    <w:rsid w:val="003908B3"/>
    <w:rsid w:val="003911B8"/>
    <w:rsid w:val="0039150B"/>
    <w:rsid w:val="00391CAC"/>
    <w:rsid w:val="00392472"/>
    <w:rsid w:val="003939FF"/>
    <w:rsid w:val="003953DB"/>
    <w:rsid w:val="00396B7C"/>
    <w:rsid w:val="003A2223"/>
    <w:rsid w:val="003A2A0F"/>
    <w:rsid w:val="003A3F2D"/>
    <w:rsid w:val="003A45A1"/>
    <w:rsid w:val="003A4DBD"/>
    <w:rsid w:val="003A59D0"/>
    <w:rsid w:val="003A5B0A"/>
    <w:rsid w:val="003A6BAC"/>
    <w:rsid w:val="003A70A4"/>
    <w:rsid w:val="003A79A0"/>
    <w:rsid w:val="003A79F0"/>
    <w:rsid w:val="003A7EF3"/>
    <w:rsid w:val="003B159C"/>
    <w:rsid w:val="003B367E"/>
    <w:rsid w:val="003B369F"/>
    <w:rsid w:val="003B36A3"/>
    <w:rsid w:val="003B3CE3"/>
    <w:rsid w:val="003B4D1E"/>
    <w:rsid w:val="003B5089"/>
    <w:rsid w:val="003B64BB"/>
    <w:rsid w:val="003B7D9E"/>
    <w:rsid w:val="003B7FE5"/>
    <w:rsid w:val="003C11C8"/>
    <w:rsid w:val="003C21BD"/>
    <w:rsid w:val="003C2702"/>
    <w:rsid w:val="003C369C"/>
    <w:rsid w:val="003C5D97"/>
    <w:rsid w:val="003C708B"/>
    <w:rsid w:val="003C7806"/>
    <w:rsid w:val="003D109F"/>
    <w:rsid w:val="003D2478"/>
    <w:rsid w:val="003D2F31"/>
    <w:rsid w:val="003D3A4C"/>
    <w:rsid w:val="003D3C45"/>
    <w:rsid w:val="003D5B1F"/>
    <w:rsid w:val="003D65C0"/>
    <w:rsid w:val="003D6E8C"/>
    <w:rsid w:val="003D708A"/>
    <w:rsid w:val="003D7739"/>
    <w:rsid w:val="003E15FA"/>
    <w:rsid w:val="003E1BF1"/>
    <w:rsid w:val="003E46F3"/>
    <w:rsid w:val="003E55E4"/>
    <w:rsid w:val="003E59D3"/>
    <w:rsid w:val="003E5BE0"/>
    <w:rsid w:val="003E6009"/>
    <w:rsid w:val="003E6BC5"/>
    <w:rsid w:val="003E74E3"/>
    <w:rsid w:val="003F000D"/>
    <w:rsid w:val="003F05C7"/>
    <w:rsid w:val="003F0790"/>
    <w:rsid w:val="003F1B5E"/>
    <w:rsid w:val="003F2B88"/>
    <w:rsid w:val="003F2CD4"/>
    <w:rsid w:val="003F2DE6"/>
    <w:rsid w:val="003F37C4"/>
    <w:rsid w:val="003F4C16"/>
    <w:rsid w:val="003F5F32"/>
    <w:rsid w:val="003F681A"/>
    <w:rsid w:val="003F6BBE"/>
    <w:rsid w:val="003F73DB"/>
    <w:rsid w:val="003F79F2"/>
    <w:rsid w:val="004000E8"/>
    <w:rsid w:val="00400D75"/>
    <w:rsid w:val="0040198D"/>
    <w:rsid w:val="00401CA3"/>
    <w:rsid w:val="0040220A"/>
    <w:rsid w:val="00402E2B"/>
    <w:rsid w:val="00402FCC"/>
    <w:rsid w:val="0040318F"/>
    <w:rsid w:val="00403E36"/>
    <w:rsid w:val="0040405A"/>
    <w:rsid w:val="0040512B"/>
    <w:rsid w:val="00405CA5"/>
    <w:rsid w:val="00406238"/>
    <w:rsid w:val="0040674B"/>
    <w:rsid w:val="00407CD3"/>
    <w:rsid w:val="00410134"/>
    <w:rsid w:val="00410B72"/>
    <w:rsid w:val="00410F18"/>
    <w:rsid w:val="00411881"/>
    <w:rsid w:val="0041263E"/>
    <w:rsid w:val="0041285E"/>
    <w:rsid w:val="00413AAC"/>
    <w:rsid w:val="00413E92"/>
    <w:rsid w:val="004142D1"/>
    <w:rsid w:val="0041596C"/>
    <w:rsid w:val="00420469"/>
    <w:rsid w:val="00421105"/>
    <w:rsid w:val="00422AA4"/>
    <w:rsid w:val="0042335C"/>
    <w:rsid w:val="00423867"/>
    <w:rsid w:val="004242F4"/>
    <w:rsid w:val="004250C4"/>
    <w:rsid w:val="00425493"/>
    <w:rsid w:val="00426BAD"/>
    <w:rsid w:val="00427248"/>
    <w:rsid w:val="00427A9B"/>
    <w:rsid w:val="00431939"/>
    <w:rsid w:val="00431B9A"/>
    <w:rsid w:val="00431EB3"/>
    <w:rsid w:val="004329E8"/>
    <w:rsid w:val="0043341C"/>
    <w:rsid w:val="00434A80"/>
    <w:rsid w:val="00434DF2"/>
    <w:rsid w:val="0043627A"/>
    <w:rsid w:val="00437447"/>
    <w:rsid w:val="0044038B"/>
    <w:rsid w:val="00441A92"/>
    <w:rsid w:val="00441C93"/>
    <w:rsid w:val="00442057"/>
    <w:rsid w:val="004429FC"/>
    <w:rsid w:val="004431DC"/>
    <w:rsid w:val="0044466E"/>
    <w:rsid w:val="00444F56"/>
    <w:rsid w:val="00445C6D"/>
    <w:rsid w:val="00446488"/>
    <w:rsid w:val="00446C11"/>
    <w:rsid w:val="004500F7"/>
    <w:rsid w:val="00450BDA"/>
    <w:rsid w:val="00450ECB"/>
    <w:rsid w:val="004517AA"/>
    <w:rsid w:val="00452CAC"/>
    <w:rsid w:val="00454B72"/>
    <w:rsid w:val="00454E82"/>
    <w:rsid w:val="004552E2"/>
    <w:rsid w:val="00456834"/>
    <w:rsid w:val="004569B0"/>
    <w:rsid w:val="00456ECE"/>
    <w:rsid w:val="00456FE5"/>
    <w:rsid w:val="00457565"/>
    <w:rsid w:val="004577F4"/>
    <w:rsid w:val="00457B71"/>
    <w:rsid w:val="00457E06"/>
    <w:rsid w:val="00460BD7"/>
    <w:rsid w:val="00461A2E"/>
    <w:rsid w:val="00462D9C"/>
    <w:rsid w:val="00464D6A"/>
    <w:rsid w:val="0046604D"/>
    <w:rsid w:val="004669E2"/>
    <w:rsid w:val="00470BA4"/>
    <w:rsid w:val="00470C31"/>
    <w:rsid w:val="00471AE9"/>
    <w:rsid w:val="00471DE0"/>
    <w:rsid w:val="004729D4"/>
    <w:rsid w:val="004734D0"/>
    <w:rsid w:val="00473583"/>
    <w:rsid w:val="004738B4"/>
    <w:rsid w:val="00473BF5"/>
    <w:rsid w:val="00473E0A"/>
    <w:rsid w:val="0047556B"/>
    <w:rsid w:val="00475F4F"/>
    <w:rsid w:val="0047671C"/>
    <w:rsid w:val="004774C8"/>
    <w:rsid w:val="00477768"/>
    <w:rsid w:val="0048031B"/>
    <w:rsid w:val="00484751"/>
    <w:rsid w:val="004847A9"/>
    <w:rsid w:val="00485FDC"/>
    <w:rsid w:val="00486C51"/>
    <w:rsid w:val="00490367"/>
    <w:rsid w:val="004904F2"/>
    <w:rsid w:val="00492BC5"/>
    <w:rsid w:val="0049322E"/>
    <w:rsid w:val="00493C0F"/>
    <w:rsid w:val="00495918"/>
    <w:rsid w:val="004964F1"/>
    <w:rsid w:val="0049799F"/>
    <w:rsid w:val="004A10AD"/>
    <w:rsid w:val="004A16BC"/>
    <w:rsid w:val="004A2B94"/>
    <w:rsid w:val="004A525A"/>
    <w:rsid w:val="004A6CB8"/>
    <w:rsid w:val="004A6F4A"/>
    <w:rsid w:val="004A7B59"/>
    <w:rsid w:val="004B1D81"/>
    <w:rsid w:val="004B20EB"/>
    <w:rsid w:val="004B2653"/>
    <w:rsid w:val="004B2A7E"/>
    <w:rsid w:val="004B327D"/>
    <w:rsid w:val="004B6615"/>
    <w:rsid w:val="004B6F6A"/>
    <w:rsid w:val="004B7047"/>
    <w:rsid w:val="004B7B17"/>
    <w:rsid w:val="004B7C0C"/>
    <w:rsid w:val="004C0434"/>
    <w:rsid w:val="004C0EA6"/>
    <w:rsid w:val="004C280A"/>
    <w:rsid w:val="004C3898"/>
    <w:rsid w:val="004C67E4"/>
    <w:rsid w:val="004C7501"/>
    <w:rsid w:val="004D1666"/>
    <w:rsid w:val="004D1725"/>
    <w:rsid w:val="004D2931"/>
    <w:rsid w:val="004D2DBF"/>
    <w:rsid w:val="004D36B1"/>
    <w:rsid w:val="004D434B"/>
    <w:rsid w:val="004D6A45"/>
    <w:rsid w:val="004D7EBD"/>
    <w:rsid w:val="004D7F4C"/>
    <w:rsid w:val="004E2680"/>
    <w:rsid w:val="004E28F9"/>
    <w:rsid w:val="004E462E"/>
    <w:rsid w:val="004E56DC"/>
    <w:rsid w:val="004E6029"/>
    <w:rsid w:val="004E6B24"/>
    <w:rsid w:val="004E76F4"/>
    <w:rsid w:val="004E7DD4"/>
    <w:rsid w:val="004F0B4E"/>
    <w:rsid w:val="004F0B6C"/>
    <w:rsid w:val="004F2078"/>
    <w:rsid w:val="004F2946"/>
    <w:rsid w:val="004F2A57"/>
    <w:rsid w:val="004F2AFD"/>
    <w:rsid w:val="004F4DA3"/>
    <w:rsid w:val="004F58E3"/>
    <w:rsid w:val="00500E83"/>
    <w:rsid w:val="00501608"/>
    <w:rsid w:val="00504D77"/>
    <w:rsid w:val="00505FC3"/>
    <w:rsid w:val="00506557"/>
    <w:rsid w:val="0050677A"/>
    <w:rsid w:val="005108D8"/>
    <w:rsid w:val="00510953"/>
    <w:rsid w:val="005116F9"/>
    <w:rsid w:val="00512954"/>
    <w:rsid w:val="005153A7"/>
    <w:rsid w:val="0052061E"/>
    <w:rsid w:val="005219CF"/>
    <w:rsid w:val="00522127"/>
    <w:rsid w:val="005234DA"/>
    <w:rsid w:val="00526662"/>
    <w:rsid w:val="00526E55"/>
    <w:rsid w:val="005276E2"/>
    <w:rsid w:val="005303C5"/>
    <w:rsid w:val="0053062A"/>
    <w:rsid w:val="0053094C"/>
    <w:rsid w:val="00531F62"/>
    <w:rsid w:val="005332FC"/>
    <w:rsid w:val="0053481E"/>
    <w:rsid w:val="00534B59"/>
    <w:rsid w:val="00535192"/>
    <w:rsid w:val="00536759"/>
    <w:rsid w:val="00536E7A"/>
    <w:rsid w:val="00537C62"/>
    <w:rsid w:val="00537E2A"/>
    <w:rsid w:val="0054019A"/>
    <w:rsid w:val="0054210A"/>
    <w:rsid w:val="00542317"/>
    <w:rsid w:val="00542EA1"/>
    <w:rsid w:val="00543AF6"/>
    <w:rsid w:val="00544165"/>
    <w:rsid w:val="0054479A"/>
    <w:rsid w:val="005463BE"/>
    <w:rsid w:val="00546970"/>
    <w:rsid w:val="00546A9D"/>
    <w:rsid w:val="00547A89"/>
    <w:rsid w:val="00550306"/>
    <w:rsid w:val="00550B0B"/>
    <w:rsid w:val="00550B1A"/>
    <w:rsid w:val="00551777"/>
    <w:rsid w:val="00552B87"/>
    <w:rsid w:val="00553898"/>
    <w:rsid w:val="0055472A"/>
    <w:rsid w:val="00554E19"/>
    <w:rsid w:val="00557556"/>
    <w:rsid w:val="00557F18"/>
    <w:rsid w:val="00560E7A"/>
    <w:rsid w:val="0056121F"/>
    <w:rsid w:val="00562226"/>
    <w:rsid w:val="005633EF"/>
    <w:rsid w:val="005649F6"/>
    <w:rsid w:val="00567788"/>
    <w:rsid w:val="00567B8C"/>
    <w:rsid w:val="00570D4C"/>
    <w:rsid w:val="00572505"/>
    <w:rsid w:val="00575A0E"/>
    <w:rsid w:val="00577110"/>
    <w:rsid w:val="00577BBE"/>
    <w:rsid w:val="00577C66"/>
    <w:rsid w:val="005822FE"/>
    <w:rsid w:val="00582809"/>
    <w:rsid w:val="00582AA3"/>
    <w:rsid w:val="00584466"/>
    <w:rsid w:val="00584BBE"/>
    <w:rsid w:val="0058517E"/>
    <w:rsid w:val="00586AD5"/>
    <w:rsid w:val="0058737D"/>
    <w:rsid w:val="0058798C"/>
    <w:rsid w:val="00590004"/>
    <w:rsid w:val="005900FA"/>
    <w:rsid w:val="00592751"/>
    <w:rsid w:val="005935A4"/>
    <w:rsid w:val="0059460A"/>
    <w:rsid w:val="005948C2"/>
    <w:rsid w:val="00594E29"/>
    <w:rsid w:val="00594E81"/>
    <w:rsid w:val="005953BB"/>
    <w:rsid w:val="00595BFC"/>
    <w:rsid w:val="00595DCA"/>
    <w:rsid w:val="005967EC"/>
    <w:rsid w:val="0059779B"/>
    <w:rsid w:val="005A0CE2"/>
    <w:rsid w:val="005A1D81"/>
    <w:rsid w:val="005A209A"/>
    <w:rsid w:val="005A2BCD"/>
    <w:rsid w:val="005A518D"/>
    <w:rsid w:val="005A662D"/>
    <w:rsid w:val="005B036E"/>
    <w:rsid w:val="005B0ADA"/>
    <w:rsid w:val="005B1409"/>
    <w:rsid w:val="005B35D7"/>
    <w:rsid w:val="005B363A"/>
    <w:rsid w:val="005B392A"/>
    <w:rsid w:val="005B3AA3"/>
    <w:rsid w:val="005B4C08"/>
    <w:rsid w:val="005B6F83"/>
    <w:rsid w:val="005C0541"/>
    <w:rsid w:val="005C104F"/>
    <w:rsid w:val="005C1DD6"/>
    <w:rsid w:val="005C2134"/>
    <w:rsid w:val="005C3D75"/>
    <w:rsid w:val="005C413A"/>
    <w:rsid w:val="005C5015"/>
    <w:rsid w:val="005C63FC"/>
    <w:rsid w:val="005C690B"/>
    <w:rsid w:val="005C6EBC"/>
    <w:rsid w:val="005C72A3"/>
    <w:rsid w:val="005C74FB"/>
    <w:rsid w:val="005D002D"/>
    <w:rsid w:val="005D00E4"/>
    <w:rsid w:val="005D11EF"/>
    <w:rsid w:val="005D1602"/>
    <w:rsid w:val="005D1B29"/>
    <w:rsid w:val="005D28B7"/>
    <w:rsid w:val="005D3407"/>
    <w:rsid w:val="005D4884"/>
    <w:rsid w:val="005D4925"/>
    <w:rsid w:val="005D54F8"/>
    <w:rsid w:val="005D59C0"/>
    <w:rsid w:val="005D5A22"/>
    <w:rsid w:val="005D5E5A"/>
    <w:rsid w:val="005D64D2"/>
    <w:rsid w:val="005E1DA3"/>
    <w:rsid w:val="005E385F"/>
    <w:rsid w:val="005E40AC"/>
    <w:rsid w:val="005E5B81"/>
    <w:rsid w:val="005E6294"/>
    <w:rsid w:val="005E6A3B"/>
    <w:rsid w:val="005E7027"/>
    <w:rsid w:val="005F174D"/>
    <w:rsid w:val="005F21CF"/>
    <w:rsid w:val="005F2CB1"/>
    <w:rsid w:val="005F3025"/>
    <w:rsid w:val="005F329A"/>
    <w:rsid w:val="005F36C8"/>
    <w:rsid w:val="005F3B52"/>
    <w:rsid w:val="005F5D34"/>
    <w:rsid w:val="005F618C"/>
    <w:rsid w:val="005F7080"/>
    <w:rsid w:val="005F70BD"/>
    <w:rsid w:val="005F71D5"/>
    <w:rsid w:val="00600CB8"/>
    <w:rsid w:val="0060230A"/>
    <w:rsid w:val="0060283C"/>
    <w:rsid w:val="00602C14"/>
    <w:rsid w:val="00602E62"/>
    <w:rsid w:val="00604EE1"/>
    <w:rsid w:val="00604F14"/>
    <w:rsid w:val="0060501F"/>
    <w:rsid w:val="00605A46"/>
    <w:rsid w:val="006062D7"/>
    <w:rsid w:val="006102A3"/>
    <w:rsid w:val="00610A26"/>
    <w:rsid w:val="00610C7A"/>
    <w:rsid w:val="00611B83"/>
    <w:rsid w:val="00613257"/>
    <w:rsid w:val="006137C2"/>
    <w:rsid w:val="00613B81"/>
    <w:rsid w:val="00614089"/>
    <w:rsid w:val="00614FBA"/>
    <w:rsid w:val="00616026"/>
    <w:rsid w:val="00620469"/>
    <w:rsid w:val="00620A71"/>
    <w:rsid w:val="00620D80"/>
    <w:rsid w:val="00622078"/>
    <w:rsid w:val="006229B3"/>
    <w:rsid w:val="006234A6"/>
    <w:rsid w:val="00625E46"/>
    <w:rsid w:val="00626E78"/>
    <w:rsid w:val="006272E2"/>
    <w:rsid w:val="00630001"/>
    <w:rsid w:val="006311B3"/>
    <w:rsid w:val="00632683"/>
    <w:rsid w:val="0063284C"/>
    <w:rsid w:val="0063293D"/>
    <w:rsid w:val="0063320A"/>
    <w:rsid w:val="00635529"/>
    <w:rsid w:val="00635C9A"/>
    <w:rsid w:val="00635CB1"/>
    <w:rsid w:val="00636375"/>
    <w:rsid w:val="00636398"/>
    <w:rsid w:val="006368D3"/>
    <w:rsid w:val="006377EC"/>
    <w:rsid w:val="00637AD0"/>
    <w:rsid w:val="0064151F"/>
    <w:rsid w:val="00641533"/>
    <w:rsid w:val="0064208D"/>
    <w:rsid w:val="006433A3"/>
    <w:rsid w:val="006433D5"/>
    <w:rsid w:val="00643475"/>
    <w:rsid w:val="0064396A"/>
    <w:rsid w:val="00644A3A"/>
    <w:rsid w:val="0064624E"/>
    <w:rsid w:val="00646344"/>
    <w:rsid w:val="00650097"/>
    <w:rsid w:val="00650AB9"/>
    <w:rsid w:val="00651F81"/>
    <w:rsid w:val="006531B5"/>
    <w:rsid w:val="0065447E"/>
    <w:rsid w:val="00654894"/>
    <w:rsid w:val="00655733"/>
    <w:rsid w:val="00655ACD"/>
    <w:rsid w:val="00656A92"/>
    <w:rsid w:val="00656D63"/>
    <w:rsid w:val="00656DDE"/>
    <w:rsid w:val="0066011D"/>
    <w:rsid w:val="006607C0"/>
    <w:rsid w:val="00660CAA"/>
    <w:rsid w:val="006613A6"/>
    <w:rsid w:val="00662260"/>
    <w:rsid w:val="006626DD"/>
    <w:rsid w:val="006627A2"/>
    <w:rsid w:val="0066304D"/>
    <w:rsid w:val="006634E6"/>
    <w:rsid w:val="0066373A"/>
    <w:rsid w:val="00664552"/>
    <w:rsid w:val="00664F1C"/>
    <w:rsid w:val="006655EE"/>
    <w:rsid w:val="00667D84"/>
    <w:rsid w:val="00667EE7"/>
    <w:rsid w:val="00670922"/>
    <w:rsid w:val="00670BE1"/>
    <w:rsid w:val="006710DA"/>
    <w:rsid w:val="0067218F"/>
    <w:rsid w:val="00672984"/>
    <w:rsid w:val="00673950"/>
    <w:rsid w:val="006741F2"/>
    <w:rsid w:val="00674CC3"/>
    <w:rsid w:val="00674E61"/>
    <w:rsid w:val="00675C72"/>
    <w:rsid w:val="00675CC1"/>
    <w:rsid w:val="00676266"/>
    <w:rsid w:val="006771F9"/>
    <w:rsid w:val="006776D7"/>
    <w:rsid w:val="00677D03"/>
    <w:rsid w:val="00681003"/>
    <w:rsid w:val="006817C9"/>
    <w:rsid w:val="00683634"/>
    <w:rsid w:val="00683684"/>
    <w:rsid w:val="00683ECE"/>
    <w:rsid w:val="00685333"/>
    <w:rsid w:val="00685C8B"/>
    <w:rsid w:val="00686831"/>
    <w:rsid w:val="00687471"/>
    <w:rsid w:val="00691833"/>
    <w:rsid w:val="0069201F"/>
    <w:rsid w:val="00694BA2"/>
    <w:rsid w:val="00694BF9"/>
    <w:rsid w:val="00694E52"/>
    <w:rsid w:val="00695C35"/>
    <w:rsid w:val="00695FC2"/>
    <w:rsid w:val="00696949"/>
    <w:rsid w:val="00697052"/>
    <w:rsid w:val="006979AA"/>
    <w:rsid w:val="006A05B1"/>
    <w:rsid w:val="006A3567"/>
    <w:rsid w:val="006A46FB"/>
    <w:rsid w:val="006A5E28"/>
    <w:rsid w:val="006A697B"/>
    <w:rsid w:val="006A6CB5"/>
    <w:rsid w:val="006A6FEA"/>
    <w:rsid w:val="006A7AFF"/>
    <w:rsid w:val="006A7EB1"/>
    <w:rsid w:val="006B1816"/>
    <w:rsid w:val="006B2099"/>
    <w:rsid w:val="006B3878"/>
    <w:rsid w:val="006B4A50"/>
    <w:rsid w:val="006B50CF"/>
    <w:rsid w:val="006B5160"/>
    <w:rsid w:val="006B582D"/>
    <w:rsid w:val="006B75CE"/>
    <w:rsid w:val="006C03B8"/>
    <w:rsid w:val="006C17C9"/>
    <w:rsid w:val="006C2005"/>
    <w:rsid w:val="006C244C"/>
    <w:rsid w:val="006C2CD6"/>
    <w:rsid w:val="006C3FA8"/>
    <w:rsid w:val="006C517A"/>
    <w:rsid w:val="006C5EC9"/>
    <w:rsid w:val="006C6059"/>
    <w:rsid w:val="006C7522"/>
    <w:rsid w:val="006D2E26"/>
    <w:rsid w:val="006D609A"/>
    <w:rsid w:val="006D6F08"/>
    <w:rsid w:val="006E062C"/>
    <w:rsid w:val="006E1B86"/>
    <w:rsid w:val="006E1C82"/>
    <w:rsid w:val="006E28B7"/>
    <w:rsid w:val="006E2A9B"/>
    <w:rsid w:val="006E2B74"/>
    <w:rsid w:val="006E2DB3"/>
    <w:rsid w:val="006E3310"/>
    <w:rsid w:val="006E45DE"/>
    <w:rsid w:val="006E4E39"/>
    <w:rsid w:val="006E565E"/>
    <w:rsid w:val="006E592C"/>
    <w:rsid w:val="006E673D"/>
    <w:rsid w:val="006E7D3B"/>
    <w:rsid w:val="006F1B70"/>
    <w:rsid w:val="006F211E"/>
    <w:rsid w:val="006F223B"/>
    <w:rsid w:val="006F297D"/>
    <w:rsid w:val="006F3025"/>
    <w:rsid w:val="006F341D"/>
    <w:rsid w:val="006F3CDE"/>
    <w:rsid w:val="006F3EE8"/>
    <w:rsid w:val="006F58D4"/>
    <w:rsid w:val="006F5D53"/>
    <w:rsid w:val="006F6582"/>
    <w:rsid w:val="006F68B1"/>
    <w:rsid w:val="006F7FC7"/>
    <w:rsid w:val="0070346E"/>
    <w:rsid w:val="00704EDB"/>
    <w:rsid w:val="00706101"/>
    <w:rsid w:val="007062B1"/>
    <w:rsid w:val="00706418"/>
    <w:rsid w:val="00707072"/>
    <w:rsid w:val="00707D61"/>
    <w:rsid w:val="00710710"/>
    <w:rsid w:val="00711EA4"/>
    <w:rsid w:val="00712287"/>
    <w:rsid w:val="00712772"/>
    <w:rsid w:val="007131BD"/>
    <w:rsid w:val="00713BED"/>
    <w:rsid w:val="0071464C"/>
    <w:rsid w:val="007148D3"/>
    <w:rsid w:val="00715B9A"/>
    <w:rsid w:val="00716D24"/>
    <w:rsid w:val="00717472"/>
    <w:rsid w:val="007211D8"/>
    <w:rsid w:val="00721A37"/>
    <w:rsid w:val="007228BA"/>
    <w:rsid w:val="00723177"/>
    <w:rsid w:val="00724124"/>
    <w:rsid w:val="0072548D"/>
    <w:rsid w:val="007257D0"/>
    <w:rsid w:val="00725D81"/>
    <w:rsid w:val="00725FAC"/>
    <w:rsid w:val="00726C59"/>
    <w:rsid w:val="00726EA6"/>
    <w:rsid w:val="00727208"/>
    <w:rsid w:val="00727680"/>
    <w:rsid w:val="00727CFD"/>
    <w:rsid w:val="007333C8"/>
    <w:rsid w:val="007348B1"/>
    <w:rsid w:val="00734CDB"/>
    <w:rsid w:val="007362A6"/>
    <w:rsid w:val="00736D7D"/>
    <w:rsid w:val="00740E58"/>
    <w:rsid w:val="007445A0"/>
    <w:rsid w:val="00745167"/>
    <w:rsid w:val="0074524B"/>
    <w:rsid w:val="00745806"/>
    <w:rsid w:val="00745FF4"/>
    <w:rsid w:val="00747D8B"/>
    <w:rsid w:val="00750B94"/>
    <w:rsid w:val="00751228"/>
    <w:rsid w:val="0075204D"/>
    <w:rsid w:val="00755811"/>
    <w:rsid w:val="00755B8D"/>
    <w:rsid w:val="007560E7"/>
    <w:rsid w:val="00756808"/>
    <w:rsid w:val="007571E1"/>
    <w:rsid w:val="0075781B"/>
    <w:rsid w:val="007604B2"/>
    <w:rsid w:val="00760519"/>
    <w:rsid w:val="00760975"/>
    <w:rsid w:val="00761CB6"/>
    <w:rsid w:val="00761F79"/>
    <w:rsid w:val="007627CE"/>
    <w:rsid w:val="00763155"/>
    <w:rsid w:val="00763D63"/>
    <w:rsid w:val="00764E81"/>
    <w:rsid w:val="00765281"/>
    <w:rsid w:val="00766151"/>
    <w:rsid w:val="00766BAD"/>
    <w:rsid w:val="007675FA"/>
    <w:rsid w:val="007729A2"/>
    <w:rsid w:val="0077359D"/>
    <w:rsid w:val="00773CDE"/>
    <w:rsid w:val="00774733"/>
    <w:rsid w:val="007755F2"/>
    <w:rsid w:val="00775692"/>
    <w:rsid w:val="00776971"/>
    <w:rsid w:val="00780A80"/>
    <w:rsid w:val="00780EB2"/>
    <w:rsid w:val="007813AB"/>
    <w:rsid w:val="0078177E"/>
    <w:rsid w:val="00782E3D"/>
    <w:rsid w:val="0078304C"/>
    <w:rsid w:val="00783673"/>
    <w:rsid w:val="00783D49"/>
    <w:rsid w:val="00784462"/>
    <w:rsid w:val="00785490"/>
    <w:rsid w:val="00787B43"/>
    <w:rsid w:val="00790106"/>
    <w:rsid w:val="00790518"/>
    <w:rsid w:val="00790903"/>
    <w:rsid w:val="00790B95"/>
    <w:rsid w:val="00791B78"/>
    <w:rsid w:val="007925EA"/>
    <w:rsid w:val="0079293B"/>
    <w:rsid w:val="00793CD8"/>
    <w:rsid w:val="00793F0E"/>
    <w:rsid w:val="00795C92"/>
    <w:rsid w:val="00796231"/>
    <w:rsid w:val="00796469"/>
    <w:rsid w:val="00796D0C"/>
    <w:rsid w:val="00797987"/>
    <w:rsid w:val="007A0A1B"/>
    <w:rsid w:val="007A1074"/>
    <w:rsid w:val="007A1CB3"/>
    <w:rsid w:val="007A273A"/>
    <w:rsid w:val="007A306F"/>
    <w:rsid w:val="007A377C"/>
    <w:rsid w:val="007A4328"/>
    <w:rsid w:val="007A43A6"/>
    <w:rsid w:val="007A5560"/>
    <w:rsid w:val="007A58A6"/>
    <w:rsid w:val="007A6881"/>
    <w:rsid w:val="007A75F9"/>
    <w:rsid w:val="007A7B2D"/>
    <w:rsid w:val="007A7D22"/>
    <w:rsid w:val="007B08C5"/>
    <w:rsid w:val="007B19CF"/>
    <w:rsid w:val="007B30A5"/>
    <w:rsid w:val="007B3B7A"/>
    <w:rsid w:val="007B3D2D"/>
    <w:rsid w:val="007B4711"/>
    <w:rsid w:val="007B50AE"/>
    <w:rsid w:val="007B51DF"/>
    <w:rsid w:val="007B70C7"/>
    <w:rsid w:val="007B78BD"/>
    <w:rsid w:val="007C05DD"/>
    <w:rsid w:val="007C084A"/>
    <w:rsid w:val="007C08CF"/>
    <w:rsid w:val="007C1E89"/>
    <w:rsid w:val="007C3D18"/>
    <w:rsid w:val="007C3D88"/>
    <w:rsid w:val="007C60BF"/>
    <w:rsid w:val="007C6A07"/>
    <w:rsid w:val="007C75A1"/>
    <w:rsid w:val="007C7676"/>
    <w:rsid w:val="007C77A5"/>
    <w:rsid w:val="007D04E5"/>
    <w:rsid w:val="007D0643"/>
    <w:rsid w:val="007D086D"/>
    <w:rsid w:val="007D3127"/>
    <w:rsid w:val="007D41F5"/>
    <w:rsid w:val="007D47BD"/>
    <w:rsid w:val="007D4E44"/>
    <w:rsid w:val="007D5901"/>
    <w:rsid w:val="007D63E4"/>
    <w:rsid w:val="007D727E"/>
    <w:rsid w:val="007D7526"/>
    <w:rsid w:val="007E050D"/>
    <w:rsid w:val="007E0ACA"/>
    <w:rsid w:val="007E0F01"/>
    <w:rsid w:val="007E273D"/>
    <w:rsid w:val="007E3284"/>
    <w:rsid w:val="007E4610"/>
    <w:rsid w:val="007E4715"/>
    <w:rsid w:val="007E505B"/>
    <w:rsid w:val="007E7091"/>
    <w:rsid w:val="007E7EBC"/>
    <w:rsid w:val="007F1A4E"/>
    <w:rsid w:val="007F1EBE"/>
    <w:rsid w:val="007F36EA"/>
    <w:rsid w:val="007F4ECF"/>
    <w:rsid w:val="007F647F"/>
    <w:rsid w:val="007F69E8"/>
    <w:rsid w:val="007F73A7"/>
    <w:rsid w:val="00803FAE"/>
    <w:rsid w:val="00804667"/>
    <w:rsid w:val="00804929"/>
    <w:rsid w:val="008058A9"/>
    <w:rsid w:val="0080605F"/>
    <w:rsid w:val="00807786"/>
    <w:rsid w:val="00810498"/>
    <w:rsid w:val="00811FCB"/>
    <w:rsid w:val="00812D8A"/>
    <w:rsid w:val="00813335"/>
    <w:rsid w:val="008158D6"/>
    <w:rsid w:val="00816458"/>
    <w:rsid w:val="008166CD"/>
    <w:rsid w:val="00817196"/>
    <w:rsid w:val="008174A8"/>
    <w:rsid w:val="00820DA9"/>
    <w:rsid w:val="00822A62"/>
    <w:rsid w:val="008234F5"/>
    <w:rsid w:val="008235DB"/>
    <w:rsid w:val="00823C27"/>
    <w:rsid w:val="00824AB4"/>
    <w:rsid w:val="00825695"/>
    <w:rsid w:val="00825C42"/>
    <w:rsid w:val="00825D25"/>
    <w:rsid w:val="00826673"/>
    <w:rsid w:val="0082667C"/>
    <w:rsid w:val="008277B9"/>
    <w:rsid w:val="00827D6F"/>
    <w:rsid w:val="00830B77"/>
    <w:rsid w:val="00830F1D"/>
    <w:rsid w:val="00832D16"/>
    <w:rsid w:val="00836482"/>
    <w:rsid w:val="0083662E"/>
    <w:rsid w:val="008376AC"/>
    <w:rsid w:val="00841DB5"/>
    <w:rsid w:val="00844365"/>
    <w:rsid w:val="008444E8"/>
    <w:rsid w:val="008448CD"/>
    <w:rsid w:val="00844E80"/>
    <w:rsid w:val="00846FE7"/>
    <w:rsid w:val="0084712A"/>
    <w:rsid w:val="0085054C"/>
    <w:rsid w:val="00851E96"/>
    <w:rsid w:val="00856911"/>
    <w:rsid w:val="00856ADA"/>
    <w:rsid w:val="00857E67"/>
    <w:rsid w:val="00860C98"/>
    <w:rsid w:val="008620B6"/>
    <w:rsid w:val="0086210A"/>
    <w:rsid w:val="0086277E"/>
    <w:rsid w:val="0086298E"/>
    <w:rsid w:val="00864279"/>
    <w:rsid w:val="00864324"/>
    <w:rsid w:val="008657A4"/>
    <w:rsid w:val="00867253"/>
    <w:rsid w:val="008677FD"/>
    <w:rsid w:val="00867A6E"/>
    <w:rsid w:val="00867F9B"/>
    <w:rsid w:val="00870355"/>
    <w:rsid w:val="00870365"/>
    <w:rsid w:val="008706D4"/>
    <w:rsid w:val="0087098F"/>
    <w:rsid w:val="00870F8A"/>
    <w:rsid w:val="008719A4"/>
    <w:rsid w:val="00871D23"/>
    <w:rsid w:val="008727BE"/>
    <w:rsid w:val="00874312"/>
    <w:rsid w:val="0087437C"/>
    <w:rsid w:val="00875CD7"/>
    <w:rsid w:val="00876B4D"/>
    <w:rsid w:val="00877F18"/>
    <w:rsid w:val="00880B03"/>
    <w:rsid w:val="00882E76"/>
    <w:rsid w:val="00884770"/>
    <w:rsid w:val="00886682"/>
    <w:rsid w:val="0088770D"/>
    <w:rsid w:val="00891AA7"/>
    <w:rsid w:val="008927CE"/>
    <w:rsid w:val="00892FA8"/>
    <w:rsid w:val="008941E3"/>
    <w:rsid w:val="00894A88"/>
    <w:rsid w:val="00895386"/>
    <w:rsid w:val="008962A5"/>
    <w:rsid w:val="00896E91"/>
    <w:rsid w:val="0089789E"/>
    <w:rsid w:val="008A0A7C"/>
    <w:rsid w:val="008A21FF"/>
    <w:rsid w:val="008A2CE2"/>
    <w:rsid w:val="008A30AC"/>
    <w:rsid w:val="008A44B8"/>
    <w:rsid w:val="008A4DC6"/>
    <w:rsid w:val="008A51A8"/>
    <w:rsid w:val="008A54C7"/>
    <w:rsid w:val="008A6222"/>
    <w:rsid w:val="008A77D8"/>
    <w:rsid w:val="008B0483"/>
    <w:rsid w:val="008B120C"/>
    <w:rsid w:val="008B2BD4"/>
    <w:rsid w:val="008B38E5"/>
    <w:rsid w:val="008B3C40"/>
    <w:rsid w:val="008B51A0"/>
    <w:rsid w:val="008B592A"/>
    <w:rsid w:val="008B5FCD"/>
    <w:rsid w:val="008B7B5C"/>
    <w:rsid w:val="008C075E"/>
    <w:rsid w:val="008C0C99"/>
    <w:rsid w:val="008C183A"/>
    <w:rsid w:val="008C1D98"/>
    <w:rsid w:val="008C2017"/>
    <w:rsid w:val="008C3AE2"/>
    <w:rsid w:val="008C4958"/>
    <w:rsid w:val="008C4BAA"/>
    <w:rsid w:val="008C6AE8"/>
    <w:rsid w:val="008C7573"/>
    <w:rsid w:val="008C78DF"/>
    <w:rsid w:val="008D00A5"/>
    <w:rsid w:val="008D0538"/>
    <w:rsid w:val="008D1226"/>
    <w:rsid w:val="008D256C"/>
    <w:rsid w:val="008D34F1"/>
    <w:rsid w:val="008D39D8"/>
    <w:rsid w:val="008D3E94"/>
    <w:rsid w:val="008D4075"/>
    <w:rsid w:val="008D4DB2"/>
    <w:rsid w:val="008D5F79"/>
    <w:rsid w:val="008D6D1A"/>
    <w:rsid w:val="008D773F"/>
    <w:rsid w:val="008E0159"/>
    <w:rsid w:val="008E065E"/>
    <w:rsid w:val="008E0927"/>
    <w:rsid w:val="008E0EBA"/>
    <w:rsid w:val="008E1909"/>
    <w:rsid w:val="008E29F1"/>
    <w:rsid w:val="008E2F24"/>
    <w:rsid w:val="008E5160"/>
    <w:rsid w:val="008E5C84"/>
    <w:rsid w:val="008E73A3"/>
    <w:rsid w:val="008F07CD"/>
    <w:rsid w:val="008F1227"/>
    <w:rsid w:val="008F1C4E"/>
    <w:rsid w:val="008F1EAB"/>
    <w:rsid w:val="008F2643"/>
    <w:rsid w:val="008F33DC"/>
    <w:rsid w:val="008F477F"/>
    <w:rsid w:val="008F5E9D"/>
    <w:rsid w:val="008F68AA"/>
    <w:rsid w:val="008F71F0"/>
    <w:rsid w:val="008F71FB"/>
    <w:rsid w:val="00902350"/>
    <w:rsid w:val="00903047"/>
    <w:rsid w:val="0090336B"/>
    <w:rsid w:val="00903FCF"/>
    <w:rsid w:val="00904288"/>
    <w:rsid w:val="009053AA"/>
    <w:rsid w:val="00906939"/>
    <w:rsid w:val="00907071"/>
    <w:rsid w:val="009074DD"/>
    <w:rsid w:val="0090782A"/>
    <w:rsid w:val="00910B7D"/>
    <w:rsid w:val="00911DFB"/>
    <w:rsid w:val="00911FE4"/>
    <w:rsid w:val="009139AE"/>
    <w:rsid w:val="009139D9"/>
    <w:rsid w:val="00913F19"/>
    <w:rsid w:val="00914AD8"/>
    <w:rsid w:val="0091500F"/>
    <w:rsid w:val="00915BBE"/>
    <w:rsid w:val="00916079"/>
    <w:rsid w:val="009170CE"/>
    <w:rsid w:val="00917CE9"/>
    <w:rsid w:val="00920BF2"/>
    <w:rsid w:val="00920F51"/>
    <w:rsid w:val="00922010"/>
    <w:rsid w:val="0092243B"/>
    <w:rsid w:val="00922F5D"/>
    <w:rsid w:val="00922F67"/>
    <w:rsid w:val="00923A63"/>
    <w:rsid w:val="00924333"/>
    <w:rsid w:val="009303A4"/>
    <w:rsid w:val="00930FAD"/>
    <w:rsid w:val="009312A3"/>
    <w:rsid w:val="00931BD9"/>
    <w:rsid w:val="00933C1F"/>
    <w:rsid w:val="009368F3"/>
    <w:rsid w:val="00936B8D"/>
    <w:rsid w:val="00937085"/>
    <w:rsid w:val="00941636"/>
    <w:rsid w:val="00943460"/>
    <w:rsid w:val="00943742"/>
    <w:rsid w:val="00944410"/>
    <w:rsid w:val="00945C05"/>
    <w:rsid w:val="0094602F"/>
    <w:rsid w:val="00946945"/>
    <w:rsid w:val="00947713"/>
    <w:rsid w:val="00947FE3"/>
    <w:rsid w:val="00950455"/>
    <w:rsid w:val="00950DE7"/>
    <w:rsid w:val="009534AA"/>
    <w:rsid w:val="00953920"/>
    <w:rsid w:val="00953D47"/>
    <w:rsid w:val="00954538"/>
    <w:rsid w:val="009562E4"/>
    <w:rsid w:val="00956734"/>
    <w:rsid w:val="0095681E"/>
    <w:rsid w:val="009570A7"/>
    <w:rsid w:val="009572D4"/>
    <w:rsid w:val="00961921"/>
    <w:rsid w:val="00961D31"/>
    <w:rsid w:val="009629DB"/>
    <w:rsid w:val="0096430A"/>
    <w:rsid w:val="0096554B"/>
    <w:rsid w:val="0096584A"/>
    <w:rsid w:val="00966845"/>
    <w:rsid w:val="00971BA7"/>
    <w:rsid w:val="00971F08"/>
    <w:rsid w:val="00971FC9"/>
    <w:rsid w:val="00973418"/>
    <w:rsid w:val="00973E1A"/>
    <w:rsid w:val="00975277"/>
    <w:rsid w:val="0097590A"/>
    <w:rsid w:val="0097603D"/>
    <w:rsid w:val="00976096"/>
    <w:rsid w:val="00976949"/>
    <w:rsid w:val="009774BF"/>
    <w:rsid w:val="0098027D"/>
    <w:rsid w:val="00980477"/>
    <w:rsid w:val="00983515"/>
    <w:rsid w:val="00984CDC"/>
    <w:rsid w:val="00985253"/>
    <w:rsid w:val="009853B3"/>
    <w:rsid w:val="00985E79"/>
    <w:rsid w:val="00990630"/>
    <w:rsid w:val="00991761"/>
    <w:rsid w:val="00993A9A"/>
    <w:rsid w:val="00994201"/>
    <w:rsid w:val="00994574"/>
    <w:rsid w:val="00994DCA"/>
    <w:rsid w:val="00995707"/>
    <w:rsid w:val="009960EC"/>
    <w:rsid w:val="009970DD"/>
    <w:rsid w:val="009A0FBA"/>
    <w:rsid w:val="009A12F8"/>
    <w:rsid w:val="009A13EE"/>
    <w:rsid w:val="009A1601"/>
    <w:rsid w:val="009A1615"/>
    <w:rsid w:val="009A1C22"/>
    <w:rsid w:val="009A2EDC"/>
    <w:rsid w:val="009A3BB6"/>
    <w:rsid w:val="009A4469"/>
    <w:rsid w:val="009A45EA"/>
    <w:rsid w:val="009A462D"/>
    <w:rsid w:val="009A48D2"/>
    <w:rsid w:val="009A48DD"/>
    <w:rsid w:val="009A59FB"/>
    <w:rsid w:val="009A5CBA"/>
    <w:rsid w:val="009A7B9B"/>
    <w:rsid w:val="009B127A"/>
    <w:rsid w:val="009B1DE5"/>
    <w:rsid w:val="009B1F30"/>
    <w:rsid w:val="009B2A69"/>
    <w:rsid w:val="009B3376"/>
    <w:rsid w:val="009B3AC2"/>
    <w:rsid w:val="009B3DD9"/>
    <w:rsid w:val="009B4DF4"/>
    <w:rsid w:val="009B564E"/>
    <w:rsid w:val="009B5744"/>
    <w:rsid w:val="009B58CA"/>
    <w:rsid w:val="009B5D79"/>
    <w:rsid w:val="009B6E0A"/>
    <w:rsid w:val="009B759A"/>
    <w:rsid w:val="009B7E87"/>
    <w:rsid w:val="009C0169"/>
    <w:rsid w:val="009C10B6"/>
    <w:rsid w:val="009C1179"/>
    <w:rsid w:val="009C1513"/>
    <w:rsid w:val="009C2971"/>
    <w:rsid w:val="009C3DC3"/>
    <w:rsid w:val="009C403E"/>
    <w:rsid w:val="009C43F3"/>
    <w:rsid w:val="009C4A9F"/>
    <w:rsid w:val="009C6631"/>
    <w:rsid w:val="009C6D1B"/>
    <w:rsid w:val="009C6D81"/>
    <w:rsid w:val="009C7870"/>
    <w:rsid w:val="009D0CE0"/>
    <w:rsid w:val="009D2555"/>
    <w:rsid w:val="009D285E"/>
    <w:rsid w:val="009D4FF0"/>
    <w:rsid w:val="009D64B7"/>
    <w:rsid w:val="009D703C"/>
    <w:rsid w:val="009D7160"/>
    <w:rsid w:val="009D718F"/>
    <w:rsid w:val="009E000D"/>
    <w:rsid w:val="009E068F"/>
    <w:rsid w:val="009E14E0"/>
    <w:rsid w:val="009E23F2"/>
    <w:rsid w:val="009E35DB"/>
    <w:rsid w:val="009E47A3"/>
    <w:rsid w:val="009E680F"/>
    <w:rsid w:val="009E7278"/>
    <w:rsid w:val="009E7913"/>
    <w:rsid w:val="009E7C3B"/>
    <w:rsid w:val="009F05C7"/>
    <w:rsid w:val="009F0857"/>
    <w:rsid w:val="009F08F3"/>
    <w:rsid w:val="009F0F8D"/>
    <w:rsid w:val="009F16EB"/>
    <w:rsid w:val="009F344F"/>
    <w:rsid w:val="009F4F45"/>
    <w:rsid w:val="009F70FE"/>
    <w:rsid w:val="009F770E"/>
    <w:rsid w:val="009F7CDA"/>
    <w:rsid w:val="00A01354"/>
    <w:rsid w:val="00A01763"/>
    <w:rsid w:val="00A0217B"/>
    <w:rsid w:val="00A0316A"/>
    <w:rsid w:val="00A031D8"/>
    <w:rsid w:val="00A03DB3"/>
    <w:rsid w:val="00A048A8"/>
    <w:rsid w:val="00A04F49"/>
    <w:rsid w:val="00A06001"/>
    <w:rsid w:val="00A10870"/>
    <w:rsid w:val="00A10FA5"/>
    <w:rsid w:val="00A11C21"/>
    <w:rsid w:val="00A12125"/>
    <w:rsid w:val="00A12CBD"/>
    <w:rsid w:val="00A13E54"/>
    <w:rsid w:val="00A173E4"/>
    <w:rsid w:val="00A17810"/>
    <w:rsid w:val="00A17F63"/>
    <w:rsid w:val="00A20753"/>
    <w:rsid w:val="00A20BAF"/>
    <w:rsid w:val="00A2193B"/>
    <w:rsid w:val="00A22544"/>
    <w:rsid w:val="00A22A5D"/>
    <w:rsid w:val="00A2351A"/>
    <w:rsid w:val="00A2366E"/>
    <w:rsid w:val="00A23707"/>
    <w:rsid w:val="00A247DC"/>
    <w:rsid w:val="00A25600"/>
    <w:rsid w:val="00A25FD4"/>
    <w:rsid w:val="00A264A9"/>
    <w:rsid w:val="00A26DCF"/>
    <w:rsid w:val="00A27785"/>
    <w:rsid w:val="00A30187"/>
    <w:rsid w:val="00A33808"/>
    <w:rsid w:val="00A3448A"/>
    <w:rsid w:val="00A34CDF"/>
    <w:rsid w:val="00A34D61"/>
    <w:rsid w:val="00A35F41"/>
    <w:rsid w:val="00A36297"/>
    <w:rsid w:val="00A36BFD"/>
    <w:rsid w:val="00A41453"/>
    <w:rsid w:val="00A41E2B"/>
    <w:rsid w:val="00A41F2A"/>
    <w:rsid w:val="00A42F76"/>
    <w:rsid w:val="00A435D6"/>
    <w:rsid w:val="00A4370E"/>
    <w:rsid w:val="00A45098"/>
    <w:rsid w:val="00A45B74"/>
    <w:rsid w:val="00A47335"/>
    <w:rsid w:val="00A52E1D"/>
    <w:rsid w:val="00A5516C"/>
    <w:rsid w:val="00A56627"/>
    <w:rsid w:val="00A570D3"/>
    <w:rsid w:val="00A57FC5"/>
    <w:rsid w:val="00A6055B"/>
    <w:rsid w:val="00A60661"/>
    <w:rsid w:val="00A61499"/>
    <w:rsid w:val="00A6149B"/>
    <w:rsid w:val="00A61EB9"/>
    <w:rsid w:val="00A62A77"/>
    <w:rsid w:val="00A63483"/>
    <w:rsid w:val="00A63D96"/>
    <w:rsid w:val="00A64236"/>
    <w:rsid w:val="00A657D7"/>
    <w:rsid w:val="00A660AC"/>
    <w:rsid w:val="00A6688D"/>
    <w:rsid w:val="00A67E6C"/>
    <w:rsid w:val="00A67EE7"/>
    <w:rsid w:val="00A705CB"/>
    <w:rsid w:val="00A7095D"/>
    <w:rsid w:val="00A712FE"/>
    <w:rsid w:val="00A71B99"/>
    <w:rsid w:val="00A722F2"/>
    <w:rsid w:val="00A7245A"/>
    <w:rsid w:val="00A726A2"/>
    <w:rsid w:val="00A739D0"/>
    <w:rsid w:val="00A73E11"/>
    <w:rsid w:val="00A761D4"/>
    <w:rsid w:val="00A77EC4"/>
    <w:rsid w:val="00A80DE2"/>
    <w:rsid w:val="00A81D4C"/>
    <w:rsid w:val="00A824FC"/>
    <w:rsid w:val="00A82971"/>
    <w:rsid w:val="00A832F3"/>
    <w:rsid w:val="00A83B76"/>
    <w:rsid w:val="00A84959"/>
    <w:rsid w:val="00A8563A"/>
    <w:rsid w:val="00A85F25"/>
    <w:rsid w:val="00A86B69"/>
    <w:rsid w:val="00A92879"/>
    <w:rsid w:val="00A9442A"/>
    <w:rsid w:val="00A9528A"/>
    <w:rsid w:val="00AA016F"/>
    <w:rsid w:val="00AA01D3"/>
    <w:rsid w:val="00AA025A"/>
    <w:rsid w:val="00AA1ED6"/>
    <w:rsid w:val="00AA2088"/>
    <w:rsid w:val="00AA51D6"/>
    <w:rsid w:val="00AB0BC8"/>
    <w:rsid w:val="00AB11CA"/>
    <w:rsid w:val="00AB14D9"/>
    <w:rsid w:val="00AB1800"/>
    <w:rsid w:val="00AB3253"/>
    <w:rsid w:val="00AB3313"/>
    <w:rsid w:val="00AB3627"/>
    <w:rsid w:val="00AB4AB8"/>
    <w:rsid w:val="00AB655E"/>
    <w:rsid w:val="00AC007F"/>
    <w:rsid w:val="00AC1A05"/>
    <w:rsid w:val="00AC1A3E"/>
    <w:rsid w:val="00AC20A6"/>
    <w:rsid w:val="00AC2ECD"/>
    <w:rsid w:val="00AC3119"/>
    <w:rsid w:val="00AC412F"/>
    <w:rsid w:val="00AC49FB"/>
    <w:rsid w:val="00AC54DB"/>
    <w:rsid w:val="00AC5A10"/>
    <w:rsid w:val="00AC7837"/>
    <w:rsid w:val="00AC7F46"/>
    <w:rsid w:val="00AD0AA3"/>
    <w:rsid w:val="00AD1390"/>
    <w:rsid w:val="00AD184E"/>
    <w:rsid w:val="00AD265C"/>
    <w:rsid w:val="00AD2AE6"/>
    <w:rsid w:val="00AD2ED0"/>
    <w:rsid w:val="00AD3D18"/>
    <w:rsid w:val="00AD3F94"/>
    <w:rsid w:val="00AD4A5A"/>
    <w:rsid w:val="00AD4C9B"/>
    <w:rsid w:val="00AD5BDD"/>
    <w:rsid w:val="00AE1199"/>
    <w:rsid w:val="00AE27AC"/>
    <w:rsid w:val="00AE2942"/>
    <w:rsid w:val="00AE30C7"/>
    <w:rsid w:val="00AE3F97"/>
    <w:rsid w:val="00AE40E0"/>
    <w:rsid w:val="00AE4816"/>
    <w:rsid w:val="00AE4DBA"/>
    <w:rsid w:val="00AE4F07"/>
    <w:rsid w:val="00AE7032"/>
    <w:rsid w:val="00AF0742"/>
    <w:rsid w:val="00AF1C5D"/>
    <w:rsid w:val="00AF4083"/>
    <w:rsid w:val="00AF42D7"/>
    <w:rsid w:val="00AF5657"/>
    <w:rsid w:val="00AF62D9"/>
    <w:rsid w:val="00AF6866"/>
    <w:rsid w:val="00AF7392"/>
    <w:rsid w:val="00B006FE"/>
    <w:rsid w:val="00B007CB"/>
    <w:rsid w:val="00B0213D"/>
    <w:rsid w:val="00B02AA8"/>
    <w:rsid w:val="00B02AA9"/>
    <w:rsid w:val="00B02FA3"/>
    <w:rsid w:val="00B0329C"/>
    <w:rsid w:val="00B05084"/>
    <w:rsid w:val="00B057BE"/>
    <w:rsid w:val="00B06DCE"/>
    <w:rsid w:val="00B06DEF"/>
    <w:rsid w:val="00B07FD3"/>
    <w:rsid w:val="00B10095"/>
    <w:rsid w:val="00B11DFC"/>
    <w:rsid w:val="00B125DE"/>
    <w:rsid w:val="00B12718"/>
    <w:rsid w:val="00B12D89"/>
    <w:rsid w:val="00B13234"/>
    <w:rsid w:val="00B13F98"/>
    <w:rsid w:val="00B15111"/>
    <w:rsid w:val="00B157F9"/>
    <w:rsid w:val="00B20256"/>
    <w:rsid w:val="00B207B0"/>
    <w:rsid w:val="00B209B7"/>
    <w:rsid w:val="00B20D09"/>
    <w:rsid w:val="00B23178"/>
    <w:rsid w:val="00B234F2"/>
    <w:rsid w:val="00B23AB2"/>
    <w:rsid w:val="00B2441D"/>
    <w:rsid w:val="00B24EAC"/>
    <w:rsid w:val="00B25AE9"/>
    <w:rsid w:val="00B261A6"/>
    <w:rsid w:val="00B262E2"/>
    <w:rsid w:val="00B2763F"/>
    <w:rsid w:val="00B27AAC"/>
    <w:rsid w:val="00B30929"/>
    <w:rsid w:val="00B32252"/>
    <w:rsid w:val="00B32A5A"/>
    <w:rsid w:val="00B335B9"/>
    <w:rsid w:val="00B34895"/>
    <w:rsid w:val="00B372AA"/>
    <w:rsid w:val="00B375C1"/>
    <w:rsid w:val="00B40445"/>
    <w:rsid w:val="00B409E0"/>
    <w:rsid w:val="00B41888"/>
    <w:rsid w:val="00B427E8"/>
    <w:rsid w:val="00B43BC4"/>
    <w:rsid w:val="00B44C13"/>
    <w:rsid w:val="00B44CDA"/>
    <w:rsid w:val="00B45A52"/>
    <w:rsid w:val="00B46175"/>
    <w:rsid w:val="00B508F5"/>
    <w:rsid w:val="00B5168F"/>
    <w:rsid w:val="00B52265"/>
    <w:rsid w:val="00B53861"/>
    <w:rsid w:val="00B548B7"/>
    <w:rsid w:val="00B54904"/>
    <w:rsid w:val="00B56496"/>
    <w:rsid w:val="00B60DD9"/>
    <w:rsid w:val="00B61D33"/>
    <w:rsid w:val="00B621C3"/>
    <w:rsid w:val="00B643D8"/>
    <w:rsid w:val="00B64B2D"/>
    <w:rsid w:val="00B64CD7"/>
    <w:rsid w:val="00B655BF"/>
    <w:rsid w:val="00B664C7"/>
    <w:rsid w:val="00B66E44"/>
    <w:rsid w:val="00B72AE0"/>
    <w:rsid w:val="00B72D23"/>
    <w:rsid w:val="00B737A6"/>
    <w:rsid w:val="00B73866"/>
    <w:rsid w:val="00B739F6"/>
    <w:rsid w:val="00B75E53"/>
    <w:rsid w:val="00B76297"/>
    <w:rsid w:val="00B764EB"/>
    <w:rsid w:val="00B765E2"/>
    <w:rsid w:val="00B76992"/>
    <w:rsid w:val="00B8107B"/>
    <w:rsid w:val="00B81A6C"/>
    <w:rsid w:val="00B83D9C"/>
    <w:rsid w:val="00B84110"/>
    <w:rsid w:val="00B85DE5"/>
    <w:rsid w:val="00B85EE7"/>
    <w:rsid w:val="00B860C1"/>
    <w:rsid w:val="00B87277"/>
    <w:rsid w:val="00B87539"/>
    <w:rsid w:val="00B8782B"/>
    <w:rsid w:val="00B90F73"/>
    <w:rsid w:val="00B92929"/>
    <w:rsid w:val="00B93282"/>
    <w:rsid w:val="00B93B59"/>
    <w:rsid w:val="00B93E48"/>
    <w:rsid w:val="00B9406A"/>
    <w:rsid w:val="00B96700"/>
    <w:rsid w:val="00BA00FB"/>
    <w:rsid w:val="00BA1C75"/>
    <w:rsid w:val="00BA2280"/>
    <w:rsid w:val="00BA2601"/>
    <w:rsid w:val="00BA2A08"/>
    <w:rsid w:val="00BA56D2"/>
    <w:rsid w:val="00BA6D4C"/>
    <w:rsid w:val="00BA72FF"/>
    <w:rsid w:val="00BA76E0"/>
    <w:rsid w:val="00BB0E50"/>
    <w:rsid w:val="00BB12A5"/>
    <w:rsid w:val="00BB2A25"/>
    <w:rsid w:val="00BB51E9"/>
    <w:rsid w:val="00BB6987"/>
    <w:rsid w:val="00BC0A38"/>
    <w:rsid w:val="00BC0FDC"/>
    <w:rsid w:val="00BC1643"/>
    <w:rsid w:val="00BC2C13"/>
    <w:rsid w:val="00BC2F58"/>
    <w:rsid w:val="00BC3053"/>
    <w:rsid w:val="00BC42F6"/>
    <w:rsid w:val="00BC47D9"/>
    <w:rsid w:val="00BC4D2E"/>
    <w:rsid w:val="00BC519B"/>
    <w:rsid w:val="00BC5AAE"/>
    <w:rsid w:val="00BC5E02"/>
    <w:rsid w:val="00BD05BC"/>
    <w:rsid w:val="00BD1061"/>
    <w:rsid w:val="00BD2773"/>
    <w:rsid w:val="00BD48AC"/>
    <w:rsid w:val="00BD5F1A"/>
    <w:rsid w:val="00BD6BC7"/>
    <w:rsid w:val="00BD7FCA"/>
    <w:rsid w:val="00BE1234"/>
    <w:rsid w:val="00BE2FA6"/>
    <w:rsid w:val="00BE333F"/>
    <w:rsid w:val="00BE4A34"/>
    <w:rsid w:val="00BE57BF"/>
    <w:rsid w:val="00BE5D38"/>
    <w:rsid w:val="00BE63E0"/>
    <w:rsid w:val="00BE719D"/>
    <w:rsid w:val="00BE7406"/>
    <w:rsid w:val="00BE7603"/>
    <w:rsid w:val="00BF0B13"/>
    <w:rsid w:val="00BF2A2F"/>
    <w:rsid w:val="00BF2B6A"/>
    <w:rsid w:val="00BF3279"/>
    <w:rsid w:val="00BF5784"/>
    <w:rsid w:val="00BF6479"/>
    <w:rsid w:val="00BF74C7"/>
    <w:rsid w:val="00C015F1"/>
    <w:rsid w:val="00C01F33"/>
    <w:rsid w:val="00C02A85"/>
    <w:rsid w:val="00C02CC6"/>
    <w:rsid w:val="00C02DEC"/>
    <w:rsid w:val="00C030E7"/>
    <w:rsid w:val="00C040F7"/>
    <w:rsid w:val="00C044AB"/>
    <w:rsid w:val="00C049FE"/>
    <w:rsid w:val="00C05706"/>
    <w:rsid w:val="00C07377"/>
    <w:rsid w:val="00C102CA"/>
    <w:rsid w:val="00C10478"/>
    <w:rsid w:val="00C10B26"/>
    <w:rsid w:val="00C12107"/>
    <w:rsid w:val="00C146CA"/>
    <w:rsid w:val="00C14A44"/>
    <w:rsid w:val="00C14D4B"/>
    <w:rsid w:val="00C154BB"/>
    <w:rsid w:val="00C15A20"/>
    <w:rsid w:val="00C22652"/>
    <w:rsid w:val="00C23CB8"/>
    <w:rsid w:val="00C2580C"/>
    <w:rsid w:val="00C26F95"/>
    <w:rsid w:val="00C27735"/>
    <w:rsid w:val="00C279B5"/>
    <w:rsid w:val="00C27C45"/>
    <w:rsid w:val="00C31A88"/>
    <w:rsid w:val="00C338E3"/>
    <w:rsid w:val="00C33C99"/>
    <w:rsid w:val="00C341CD"/>
    <w:rsid w:val="00C3496E"/>
    <w:rsid w:val="00C34CA4"/>
    <w:rsid w:val="00C35F14"/>
    <w:rsid w:val="00C3719D"/>
    <w:rsid w:val="00C3736B"/>
    <w:rsid w:val="00C378FD"/>
    <w:rsid w:val="00C37CB2"/>
    <w:rsid w:val="00C40088"/>
    <w:rsid w:val="00C423D8"/>
    <w:rsid w:val="00C44206"/>
    <w:rsid w:val="00C450E4"/>
    <w:rsid w:val="00C45C29"/>
    <w:rsid w:val="00C46CF5"/>
    <w:rsid w:val="00C473A5"/>
    <w:rsid w:val="00C476C9"/>
    <w:rsid w:val="00C5099B"/>
    <w:rsid w:val="00C50D74"/>
    <w:rsid w:val="00C523F5"/>
    <w:rsid w:val="00C53DF5"/>
    <w:rsid w:val="00C54995"/>
    <w:rsid w:val="00C54B7C"/>
    <w:rsid w:val="00C54D41"/>
    <w:rsid w:val="00C55926"/>
    <w:rsid w:val="00C55BEB"/>
    <w:rsid w:val="00C57BEB"/>
    <w:rsid w:val="00C60783"/>
    <w:rsid w:val="00C60EDD"/>
    <w:rsid w:val="00C623A9"/>
    <w:rsid w:val="00C6345B"/>
    <w:rsid w:val="00C64012"/>
    <w:rsid w:val="00C64672"/>
    <w:rsid w:val="00C6555A"/>
    <w:rsid w:val="00C655E4"/>
    <w:rsid w:val="00C65A82"/>
    <w:rsid w:val="00C674BE"/>
    <w:rsid w:val="00C70697"/>
    <w:rsid w:val="00C708AF"/>
    <w:rsid w:val="00C70EFF"/>
    <w:rsid w:val="00C713BB"/>
    <w:rsid w:val="00C7208D"/>
    <w:rsid w:val="00C72093"/>
    <w:rsid w:val="00C728D0"/>
    <w:rsid w:val="00C72AA1"/>
    <w:rsid w:val="00C72EF4"/>
    <w:rsid w:val="00C7427B"/>
    <w:rsid w:val="00C74402"/>
    <w:rsid w:val="00C744FE"/>
    <w:rsid w:val="00C74699"/>
    <w:rsid w:val="00C74FA1"/>
    <w:rsid w:val="00C754BE"/>
    <w:rsid w:val="00C75D2F"/>
    <w:rsid w:val="00C767BE"/>
    <w:rsid w:val="00C76B6D"/>
    <w:rsid w:val="00C76E3C"/>
    <w:rsid w:val="00C810C8"/>
    <w:rsid w:val="00C81568"/>
    <w:rsid w:val="00C8443A"/>
    <w:rsid w:val="00C857ED"/>
    <w:rsid w:val="00C8631E"/>
    <w:rsid w:val="00C868CA"/>
    <w:rsid w:val="00C87147"/>
    <w:rsid w:val="00C9027A"/>
    <w:rsid w:val="00C9068E"/>
    <w:rsid w:val="00C911E1"/>
    <w:rsid w:val="00C913CB"/>
    <w:rsid w:val="00C91402"/>
    <w:rsid w:val="00C9185B"/>
    <w:rsid w:val="00C93814"/>
    <w:rsid w:val="00C93C4B"/>
    <w:rsid w:val="00C944AB"/>
    <w:rsid w:val="00C9547B"/>
    <w:rsid w:val="00C95B40"/>
    <w:rsid w:val="00C969DC"/>
    <w:rsid w:val="00CA136F"/>
    <w:rsid w:val="00CA161E"/>
    <w:rsid w:val="00CA1ED8"/>
    <w:rsid w:val="00CA323B"/>
    <w:rsid w:val="00CA34F3"/>
    <w:rsid w:val="00CA3674"/>
    <w:rsid w:val="00CA36A2"/>
    <w:rsid w:val="00CA3A84"/>
    <w:rsid w:val="00CA5DA3"/>
    <w:rsid w:val="00CA6438"/>
    <w:rsid w:val="00CA6FE8"/>
    <w:rsid w:val="00CA7CD8"/>
    <w:rsid w:val="00CA7F11"/>
    <w:rsid w:val="00CA7F66"/>
    <w:rsid w:val="00CB0D0A"/>
    <w:rsid w:val="00CB1A06"/>
    <w:rsid w:val="00CB1F63"/>
    <w:rsid w:val="00CB2190"/>
    <w:rsid w:val="00CB49EF"/>
    <w:rsid w:val="00CB53C7"/>
    <w:rsid w:val="00CB5570"/>
    <w:rsid w:val="00CB7040"/>
    <w:rsid w:val="00CB7170"/>
    <w:rsid w:val="00CB7EDC"/>
    <w:rsid w:val="00CC000D"/>
    <w:rsid w:val="00CC0286"/>
    <w:rsid w:val="00CC040E"/>
    <w:rsid w:val="00CC111F"/>
    <w:rsid w:val="00CC2011"/>
    <w:rsid w:val="00CC22EC"/>
    <w:rsid w:val="00CC37D0"/>
    <w:rsid w:val="00CC3EA0"/>
    <w:rsid w:val="00CC4B89"/>
    <w:rsid w:val="00CC60EB"/>
    <w:rsid w:val="00CC7B45"/>
    <w:rsid w:val="00CD1188"/>
    <w:rsid w:val="00CD1BE3"/>
    <w:rsid w:val="00CD2733"/>
    <w:rsid w:val="00CD2ED1"/>
    <w:rsid w:val="00CD337B"/>
    <w:rsid w:val="00CD3CC5"/>
    <w:rsid w:val="00CD55E7"/>
    <w:rsid w:val="00CD62D6"/>
    <w:rsid w:val="00CE0424"/>
    <w:rsid w:val="00CE0FD0"/>
    <w:rsid w:val="00CE1EA0"/>
    <w:rsid w:val="00CE1EC4"/>
    <w:rsid w:val="00CE2D97"/>
    <w:rsid w:val="00CE3761"/>
    <w:rsid w:val="00CE3A62"/>
    <w:rsid w:val="00CE54B1"/>
    <w:rsid w:val="00CE7561"/>
    <w:rsid w:val="00CE75E8"/>
    <w:rsid w:val="00CF1354"/>
    <w:rsid w:val="00CF13BD"/>
    <w:rsid w:val="00CF3127"/>
    <w:rsid w:val="00CF39AE"/>
    <w:rsid w:val="00CF3B1F"/>
    <w:rsid w:val="00CF3BF6"/>
    <w:rsid w:val="00CF625B"/>
    <w:rsid w:val="00CF687E"/>
    <w:rsid w:val="00CF77FA"/>
    <w:rsid w:val="00D01191"/>
    <w:rsid w:val="00D03196"/>
    <w:rsid w:val="00D0349B"/>
    <w:rsid w:val="00D038D4"/>
    <w:rsid w:val="00D05830"/>
    <w:rsid w:val="00D060E0"/>
    <w:rsid w:val="00D073EA"/>
    <w:rsid w:val="00D101EF"/>
    <w:rsid w:val="00D1022A"/>
    <w:rsid w:val="00D10249"/>
    <w:rsid w:val="00D10F7B"/>
    <w:rsid w:val="00D11013"/>
    <w:rsid w:val="00D115C3"/>
    <w:rsid w:val="00D11897"/>
    <w:rsid w:val="00D13135"/>
    <w:rsid w:val="00D13E4E"/>
    <w:rsid w:val="00D14D38"/>
    <w:rsid w:val="00D15E1F"/>
    <w:rsid w:val="00D166E7"/>
    <w:rsid w:val="00D16C9B"/>
    <w:rsid w:val="00D229E3"/>
    <w:rsid w:val="00D22D16"/>
    <w:rsid w:val="00D239A7"/>
    <w:rsid w:val="00D23F47"/>
    <w:rsid w:val="00D26694"/>
    <w:rsid w:val="00D27988"/>
    <w:rsid w:val="00D32E4D"/>
    <w:rsid w:val="00D336E0"/>
    <w:rsid w:val="00D36E71"/>
    <w:rsid w:val="00D3715C"/>
    <w:rsid w:val="00D37D87"/>
    <w:rsid w:val="00D406D5"/>
    <w:rsid w:val="00D40B33"/>
    <w:rsid w:val="00D4318F"/>
    <w:rsid w:val="00D438BF"/>
    <w:rsid w:val="00D440F8"/>
    <w:rsid w:val="00D449F6"/>
    <w:rsid w:val="00D45AB3"/>
    <w:rsid w:val="00D503FD"/>
    <w:rsid w:val="00D50C23"/>
    <w:rsid w:val="00D52041"/>
    <w:rsid w:val="00D5329E"/>
    <w:rsid w:val="00D546FF"/>
    <w:rsid w:val="00D54EF0"/>
    <w:rsid w:val="00D55AD5"/>
    <w:rsid w:val="00D56EA1"/>
    <w:rsid w:val="00D576CA"/>
    <w:rsid w:val="00D57A55"/>
    <w:rsid w:val="00D609F8"/>
    <w:rsid w:val="00D61661"/>
    <w:rsid w:val="00D618AB"/>
    <w:rsid w:val="00D61AB2"/>
    <w:rsid w:val="00D61AF5"/>
    <w:rsid w:val="00D6242E"/>
    <w:rsid w:val="00D62798"/>
    <w:rsid w:val="00D62DDA"/>
    <w:rsid w:val="00D62FC7"/>
    <w:rsid w:val="00D6323F"/>
    <w:rsid w:val="00D64C89"/>
    <w:rsid w:val="00D652B5"/>
    <w:rsid w:val="00D6588B"/>
    <w:rsid w:val="00D66155"/>
    <w:rsid w:val="00D66CC1"/>
    <w:rsid w:val="00D70660"/>
    <w:rsid w:val="00D708B0"/>
    <w:rsid w:val="00D7159D"/>
    <w:rsid w:val="00D71618"/>
    <w:rsid w:val="00D71C3F"/>
    <w:rsid w:val="00D71DEC"/>
    <w:rsid w:val="00D71F14"/>
    <w:rsid w:val="00D7336C"/>
    <w:rsid w:val="00D75B65"/>
    <w:rsid w:val="00D77B1D"/>
    <w:rsid w:val="00D77CE6"/>
    <w:rsid w:val="00D800D2"/>
    <w:rsid w:val="00D8021F"/>
    <w:rsid w:val="00D80383"/>
    <w:rsid w:val="00D823C6"/>
    <w:rsid w:val="00D826A3"/>
    <w:rsid w:val="00D8327F"/>
    <w:rsid w:val="00D83F64"/>
    <w:rsid w:val="00D858D6"/>
    <w:rsid w:val="00D85C87"/>
    <w:rsid w:val="00D86CA3"/>
    <w:rsid w:val="00D871CE"/>
    <w:rsid w:val="00D908FB"/>
    <w:rsid w:val="00D9196D"/>
    <w:rsid w:val="00D91F39"/>
    <w:rsid w:val="00D9200B"/>
    <w:rsid w:val="00D9242B"/>
    <w:rsid w:val="00D92982"/>
    <w:rsid w:val="00D94010"/>
    <w:rsid w:val="00D96970"/>
    <w:rsid w:val="00D96F9F"/>
    <w:rsid w:val="00D9763D"/>
    <w:rsid w:val="00D976A4"/>
    <w:rsid w:val="00DA0285"/>
    <w:rsid w:val="00DA29F3"/>
    <w:rsid w:val="00DA2A31"/>
    <w:rsid w:val="00DA305E"/>
    <w:rsid w:val="00DA50D8"/>
    <w:rsid w:val="00DA5417"/>
    <w:rsid w:val="00DA56E8"/>
    <w:rsid w:val="00DA62E2"/>
    <w:rsid w:val="00DB0A9F"/>
    <w:rsid w:val="00DB1975"/>
    <w:rsid w:val="00DB1A25"/>
    <w:rsid w:val="00DB2067"/>
    <w:rsid w:val="00DB27B3"/>
    <w:rsid w:val="00DB377D"/>
    <w:rsid w:val="00DB3B12"/>
    <w:rsid w:val="00DB4C2A"/>
    <w:rsid w:val="00DC16A4"/>
    <w:rsid w:val="00DC2D36"/>
    <w:rsid w:val="00DC3F9A"/>
    <w:rsid w:val="00DC53EF"/>
    <w:rsid w:val="00DC6D89"/>
    <w:rsid w:val="00DC71A8"/>
    <w:rsid w:val="00DD06C1"/>
    <w:rsid w:val="00DD12BE"/>
    <w:rsid w:val="00DD357F"/>
    <w:rsid w:val="00DD3A8B"/>
    <w:rsid w:val="00DD664E"/>
    <w:rsid w:val="00DE04C5"/>
    <w:rsid w:val="00DE1066"/>
    <w:rsid w:val="00DE1CDF"/>
    <w:rsid w:val="00DE5608"/>
    <w:rsid w:val="00DE58D0"/>
    <w:rsid w:val="00DE654F"/>
    <w:rsid w:val="00DE6A5B"/>
    <w:rsid w:val="00DF00BD"/>
    <w:rsid w:val="00DF0689"/>
    <w:rsid w:val="00DF0B6E"/>
    <w:rsid w:val="00DF15E0"/>
    <w:rsid w:val="00DF2057"/>
    <w:rsid w:val="00DF209E"/>
    <w:rsid w:val="00DF35C4"/>
    <w:rsid w:val="00DF37A0"/>
    <w:rsid w:val="00DF415F"/>
    <w:rsid w:val="00DF45CC"/>
    <w:rsid w:val="00DF6C87"/>
    <w:rsid w:val="00DF7058"/>
    <w:rsid w:val="00DF70BD"/>
    <w:rsid w:val="00DF7331"/>
    <w:rsid w:val="00E0186A"/>
    <w:rsid w:val="00E021F3"/>
    <w:rsid w:val="00E04B23"/>
    <w:rsid w:val="00E07849"/>
    <w:rsid w:val="00E07EF8"/>
    <w:rsid w:val="00E110E7"/>
    <w:rsid w:val="00E11B20"/>
    <w:rsid w:val="00E14060"/>
    <w:rsid w:val="00E14873"/>
    <w:rsid w:val="00E152BA"/>
    <w:rsid w:val="00E17FA2"/>
    <w:rsid w:val="00E21827"/>
    <w:rsid w:val="00E21DDC"/>
    <w:rsid w:val="00E22330"/>
    <w:rsid w:val="00E22978"/>
    <w:rsid w:val="00E23D00"/>
    <w:rsid w:val="00E2437A"/>
    <w:rsid w:val="00E25087"/>
    <w:rsid w:val="00E253B7"/>
    <w:rsid w:val="00E271E5"/>
    <w:rsid w:val="00E30331"/>
    <w:rsid w:val="00E30B5A"/>
    <w:rsid w:val="00E3123D"/>
    <w:rsid w:val="00E312CC"/>
    <w:rsid w:val="00E31461"/>
    <w:rsid w:val="00E31D43"/>
    <w:rsid w:val="00E32608"/>
    <w:rsid w:val="00E3324E"/>
    <w:rsid w:val="00E33DE1"/>
    <w:rsid w:val="00E34188"/>
    <w:rsid w:val="00E342F5"/>
    <w:rsid w:val="00E34B6E"/>
    <w:rsid w:val="00E34C2F"/>
    <w:rsid w:val="00E35559"/>
    <w:rsid w:val="00E3594B"/>
    <w:rsid w:val="00E35B86"/>
    <w:rsid w:val="00E36964"/>
    <w:rsid w:val="00E3723A"/>
    <w:rsid w:val="00E37860"/>
    <w:rsid w:val="00E37941"/>
    <w:rsid w:val="00E40115"/>
    <w:rsid w:val="00E4020B"/>
    <w:rsid w:val="00E4229E"/>
    <w:rsid w:val="00E43E12"/>
    <w:rsid w:val="00E446F1"/>
    <w:rsid w:val="00E45045"/>
    <w:rsid w:val="00E4623D"/>
    <w:rsid w:val="00E46886"/>
    <w:rsid w:val="00E46B41"/>
    <w:rsid w:val="00E47AEF"/>
    <w:rsid w:val="00E5032D"/>
    <w:rsid w:val="00E518C4"/>
    <w:rsid w:val="00E52668"/>
    <w:rsid w:val="00E53B75"/>
    <w:rsid w:val="00E54A5C"/>
    <w:rsid w:val="00E54E3B"/>
    <w:rsid w:val="00E55BE9"/>
    <w:rsid w:val="00E57565"/>
    <w:rsid w:val="00E63838"/>
    <w:rsid w:val="00E6398D"/>
    <w:rsid w:val="00E64434"/>
    <w:rsid w:val="00E644FF"/>
    <w:rsid w:val="00E66EAE"/>
    <w:rsid w:val="00E67607"/>
    <w:rsid w:val="00E67C51"/>
    <w:rsid w:val="00E7025C"/>
    <w:rsid w:val="00E7066E"/>
    <w:rsid w:val="00E72EFC"/>
    <w:rsid w:val="00E758EC"/>
    <w:rsid w:val="00E75DBD"/>
    <w:rsid w:val="00E76BC2"/>
    <w:rsid w:val="00E77EFC"/>
    <w:rsid w:val="00E81DAF"/>
    <w:rsid w:val="00E8234C"/>
    <w:rsid w:val="00E82919"/>
    <w:rsid w:val="00E82BBA"/>
    <w:rsid w:val="00E83AA9"/>
    <w:rsid w:val="00E85928"/>
    <w:rsid w:val="00E8635B"/>
    <w:rsid w:val="00E86DC2"/>
    <w:rsid w:val="00E87822"/>
    <w:rsid w:val="00E87843"/>
    <w:rsid w:val="00E87C75"/>
    <w:rsid w:val="00E90395"/>
    <w:rsid w:val="00E90E49"/>
    <w:rsid w:val="00E917F9"/>
    <w:rsid w:val="00E9291C"/>
    <w:rsid w:val="00E92CF1"/>
    <w:rsid w:val="00E93FFE"/>
    <w:rsid w:val="00E94F8A"/>
    <w:rsid w:val="00EA1409"/>
    <w:rsid w:val="00EA1517"/>
    <w:rsid w:val="00EA2A88"/>
    <w:rsid w:val="00EA2F62"/>
    <w:rsid w:val="00EA30C0"/>
    <w:rsid w:val="00EA3AF8"/>
    <w:rsid w:val="00EA4A75"/>
    <w:rsid w:val="00EA7786"/>
    <w:rsid w:val="00EA7A41"/>
    <w:rsid w:val="00EB077B"/>
    <w:rsid w:val="00EB1F59"/>
    <w:rsid w:val="00EB4EA2"/>
    <w:rsid w:val="00EB613C"/>
    <w:rsid w:val="00EB7666"/>
    <w:rsid w:val="00EB7793"/>
    <w:rsid w:val="00EC0507"/>
    <w:rsid w:val="00EC0B9E"/>
    <w:rsid w:val="00EC24D5"/>
    <w:rsid w:val="00EC27C6"/>
    <w:rsid w:val="00EC2AEB"/>
    <w:rsid w:val="00EC3DC3"/>
    <w:rsid w:val="00EC4207"/>
    <w:rsid w:val="00EC4AF8"/>
    <w:rsid w:val="00EC5653"/>
    <w:rsid w:val="00EC5F86"/>
    <w:rsid w:val="00EC6239"/>
    <w:rsid w:val="00EC71CE"/>
    <w:rsid w:val="00EC7980"/>
    <w:rsid w:val="00EC7F61"/>
    <w:rsid w:val="00ED024D"/>
    <w:rsid w:val="00ED0E4C"/>
    <w:rsid w:val="00ED1006"/>
    <w:rsid w:val="00ED1E11"/>
    <w:rsid w:val="00ED5378"/>
    <w:rsid w:val="00EE0ACF"/>
    <w:rsid w:val="00EE0F17"/>
    <w:rsid w:val="00EE2B69"/>
    <w:rsid w:val="00EE3C2E"/>
    <w:rsid w:val="00EE5289"/>
    <w:rsid w:val="00EE7271"/>
    <w:rsid w:val="00EE7B28"/>
    <w:rsid w:val="00EF0B58"/>
    <w:rsid w:val="00EF18FE"/>
    <w:rsid w:val="00EF46ED"/>
    <w:rsid w:val="00EF5787"/>
    <w:rsid w:val="00EF5ACC"/>
    <w:rsid w:val="00EF60D0"/>
    <w:rsid w:val="00F049B4"/>
    <w:rsid w:val="00F04ED5"/>
    <w:rsid w:val="00F0528D"/>
    <w:rsid w:val="00F05B1F"/>
    <w:rsid w:val="00F06C67"/>
    <w:rsid w:val="00F06DFD"/>
    <w:rsid w:val="00F071D1"/>
    <w:rsid w:val="00F07533"/>
    <w:rsid w:val="00F10629"/>
    <w:rsid w:val="00F15FA5"/>
    <w:rsid w:val="00F171BA"/>
    <w:rsid w:val="00F171E1"/>
    <w:rsid w:val="00F209B7"/>
    <w:rsid w:val="00F2141E"/>
    <w:rsid w:val="00F2376F"/>
    <w:rsid w:val="00F23D52"/>
    <w:rsid w:val="00F23E30"/>
    <w:rsid w:val="00F243D8"/>
    <w:rsid w:val="00F244D7"/>
    <w:rsid w:val="00F26793"/>
    <w:rsid w:val="00F27051"/>
    <w:rsid w:val="00F27A5F"/>
    <w:rsid w:val="00F301B7"/>
    <w:rsid w:val="00F30828"/>
    <w:rsid w:val="00F3107F"/>
    <w:rsid w:val="00F313D6"/>
    <w:rsid w:val="00F35FA0"/>
    <w:rsid w:val="00F36366"/>
    <w:rsid w:val="00F3644F"/>
    <w:rsid w:val="00F3696F"/>
    <w:rsid w:val="00F40B67"/>
    <w:rsid w:val="00F40D90"/>
    <w:rsid w:val="00F40F0C"/>
    <w:rsid w:val="00F41876"/>
    <w:rsid w:val="00F41BB1"/>
    <w:rsid w:val="00F4574C"/>
    <w:rsid w:val="00F4766C"/>
    <w:rsid w:val="00F5060E"/>
    <w:rsid w:val="00F507D1"/>
    <w:rsid w:val="00F519CE"/>
    <w:rsid w:val="00F51ADA"/>
    <w:rsid w:val="00F53683"/>
    <w:rsid w:val="00F54940"/>
    <w:rsid w:val="00F575D3"/>
    <w:rsid w:val="00F60203"/>
    <w:rsid w:val="00F603F2"/>
    <w:rsid w:val="00F607C5"/>
    <w:rsid w:val="00F60DEA"/>
    <w:rsid w:val="00F6302A"/>
    <w:rsid w:val="00F635CA"/>
    <w:rsid w:val="00F6391D"/>
    <w:rsid w:val="00F63950"/>
    <w:rsid w:val="00F64BBA"/>
    <w:rsid w:val="00F64C2B"/>
    <w:rsid w:val="00F64D1C"/>
    <w:rsid w:val="00F651BE"/>
    <w:rsid w:val="00F657E9"/>
    <w:rsid w:val="00F65A85"/>
    <w:rsid w:val="00F67F53"/>
    <w:rsid w:val="00F703BE"/>
    <w:rsid w:val="00F70DAB"/>
    <w:rsid w:val="00F71F69"/>
    <w:rsid w:val="00F72B72"/>
    <w:rsid w:val="00F732C5"/>
    <w:rsid w:val="00F74250"/>
    <w:rsid w:val="00F74BB9"/>
    <w:rsid w:val="00F75582"/>
    <w:rsid w:val="00F76EFA"/>
    <w:rsid w:val="00F804BE"/>
    <w:rsid w:val="00F80B79"/>
    <w:rsid w:val="00F817CE"/>
    <w:rsid w:val="00F833AC"/>
    <w:rsid w:val="00F83538"/>
    <w:rsid w:val="00F8456C"/>
    <w:rsid w:val="00F859D8"/>
    <w:rsid w:val="00F868F5"/>
    <w:rsid w:val="00F86B56"/>
    <w:rsid w:val="00F86CB0"/>
    <w:rsid w:val="00F87621"/>
    <w:rsid w:val="00F90067"/>
    <w:rsid w:val="00F9056A"/>
    <w:rsid w:val="00F90B94"/>
    <w:rsid w:val="00F90F8D"/>
    <w:rsid w:val="00F92782"/>
    <w:rsid w:val="00F93955"/>
    <w:rsid w:val="00F93AA9"/>
    <w:rsid w:val="00F948FA"/>
    <w:rsid w:val="00F96985"/>
    <w:rsid w:val="00F96A35"/>
    <w:rsid w:val="00F97838"/>
    <w:rsid w:val="00FA0850"/>
    <w:rsid w:val="00FA0B63"/>
    <w:rsid w:val="00FA1999"/>
    <w:rsid w:val="00FA2BB3"/>
    <w:rsid w:val="00FA30DE"/>
    <w:rsid w:val="00FA360C"/>
    <w:rsid w:val="00FA44C5"/>
    <w:rsid w:val="00FA6651"/>
    <w:rsid w:val="00FB4C80"/>
    <w:rsid w:val="00FB6A6A"/>
    <w:rsid w:val="00FB723A"/>
    <w:rsid w:val="00FB7409"/>
    <w:rsid w:val="00FC0C49"/>
    <w:rsid w:val="00FC27DF"/>
    <w:rsid w:val="00FC45D9"/>
    <w:rsid w:val="00FC54C1"/>
    <w:rsid w:val="00FC5A90"/>
    <w:rsid w:val="00FC7429"/>
    <w:rsid w:val="00FD07F6"/>
    <w:rsid w:val="00FD1EC8"/>
    <w:rsid w:val="00FD266E"/>
    <w:rsid w:val="00FD47ED"/>
    <w:rsid w:val="00FD4E1C"/>
    <w:rsid w:val="00FD5360"/>
    <w:rsid w:val="00FD74DB"/>
    <w:rsid w:val="00FD7660"/>
    <w:rsid w:val="00FE0655"/>
    <w:rsid w:val="00FE2365"/>
    <w:rsid w:val="00FE282C"/>
    <w:rsid w:val="00FE2F4D"/>
    <w:rsid w:val="00FE311C"/>
    <w:rsid w:val="00FE3444"/>
    <w:rsid w:val="00FE37D7"/>
    <w:rsid w:val="00FE4C7B"/>
    <w:rsid w:val="00FE63C7"/>
    <w:rsid w:val="00FE7336"/>
    <w:rsid w:val="00FE787C"/>
    <w:rsid w:val="00FF2E77"/>
    <w:rsid w:val="00FF35DB"/>
    <w:rsid w:val="00FF45A5"/>
    <w:rsid w:val="00FF5C91"/>
    <w:rsid w:val="00FF6FF4"/>
    <w:rsid w:val="00FF750E"/>
    <w:rsid w:val="05C6037A"/>
    <w:rsid w:val="0E062D4A"/>
    <w:rsid w:val="13073C21"/>
    <w:rsid w:val="1F875E59"/>
    <w:rsid w:val="25E97A9C"/>
    <w:rsid w:val="26902F5E"/>
    <w:rsid w:val="37813911"/>
    <w:rsid w:val="424525AB"/>
    <w:rsid w:val="4B303020"/>
    <w:rsid w:val="552E2C6D"/>
    <w:rsid w:val="5F8F468B"/>
    <w:rsid w:val="68FE7DC5"/>
    <w:rsid w:val="74335573"/>
    <w:rsid w:val="75F0434D"/>
    <w:rsid w:val="776C3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2D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5A5"/>
    <w:rPr>
      <w:rFonts w:asciiTheme="minorHAnsi" w:eastAsiaTheme="minorHAnsi" w:hAnsiTheme="minorHAnsi" w:cstheme="minorBidi"/>
      <w:sz w:val="22"/>
      <w:szCs w:val="22"/>
      <w:lang w:val="sv-SE"/>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1755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5A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TACChar">
    <w:name w:val="TAC Char"/>
    <w:link w:val="TAC"/>
    <w:qFormat/>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rPr>
      <w:color w:val="808080"/>
    </w:rPr>
  </w:style>
  <w:style w:type="paragraph" w:customStyle="1" w:styleId="Tabletext">
    <w:name w:val="Table_text"/>
    <w:basedOn w:val="Normal"/>
    <w:rsid w:val="00A23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szCs w:val="20"/>
      <w:lang w:val="en-GB"/>
    </w:rPr>
  </w:style>
  <w:style w:type="character" w:customStyle="1" w:styleId="TALChar">
    <w:name w:val="TAL Char"/>
    <w:rsid w:val="00A23707"/>
    <w:rPr>
      <w:rFonts w:ascii="Arial" w:hAnsi="Arial"/>
      <w:sz w:val="18"/>
      <w:lang w:val="en-GB" w:eastAsia="en-US"/>
    </w:rPr>
  </w:style>
  <w:style w:type="character" w:customStyle="1" w:styleId="UnresolvedMention1">
    <w:name w:val="Unresolved Mention1"/>
    <w:basedOn w:val="DefaultParagraphFont"/>
    <w:uiPriority w:val="99"/>
    <w:semiHidden/>
    <w:unhideWhenUsed/>
    <w:rsid w:val="000544CA"/>
    <w:rPr>
      <w:color w:val="605E5C"/>
      <w:shd w:val="clear" w:color="auto" w:fill="E1DFDD"/>
    </w:rPr>
  </w:style>
  <w:style w:type="character" w:customStyle="1" w:styleId="UnresolvedMention2">
    <w:name w:val="Unresolved Mention2"/>
    <w:basedOn w:val="DefaultParagraphFont"/>
    <w:uiPriority w:val="99"/>
    <w:semiHidden/>
    <w:unhideWhenUsed/>
    <w:rsid w:val="00FB74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63105">
      <w:bodyDiv w:val="1"/>
      <w:marLeft w:val="0"/>
      <w:marRight w:val="0"/>
      <w:marTop w:val="0"/>
      <w:marBottom w:val="0"/>
      <w:divBdr>
        <w:top w:val="none" w:sz="0" w:space="0" w:color="auto"/>
        <w:left w:val="none" w:sz="0" w:space="0" w:color="auto"/>
        <w:bottom w:val="none" w:sz="0" w:space="0" w:color="auto"/>
        <w:right w:val="none" w:sz="0" w:space="0" w:color="auto"/>
      </w:divBdr>
    </w:div>
    <w:div w:id="155658644">
      <w:bodyDiv w:val="1"/>
      <w:marLeft w:val="0"/>
      <w:marRight w:val="0"/>
      <w:marTop w:val="0"/>
      <w:marBottom w:val="0"/>
      <w:divBdr>
        <w:top w:val="none" w:sz="0" w:space="0" w:color="auto"/>
        <w:left w:val="none" w:sz="0" w:space="0" w:color="auto"/>
        <w:bottom w:val="none" w:sz="0" w:space="0" w:color="auto"/>
        <w:right w:val="none" w:sz="0" w:space="0" w:color="auto"/>
      </w:divBdr>
    </w:div>
    <w:div w:id="209458006">
      <w:bodyDiv w:val="1"/>
      <w:marLeft w:val="0"/>
      <w:marRight w:val="0"/>
      <w:marTop w:val="0"/>
      <w:marBottom w:val="0"/>
      <w:divBdr>
        <w:top w:val="none" w:sz="0" w:space="0" w:color="auto"/>
        <w:left w:val="none" w:sz="0" w:space="0" w:color="auto"/>
        <w:bottom w:val="none" w:sz="0" w:space="0" w:color="auto"/>
        <w:right w:val="none" w:sz="0" w:space="0" w:color="auto"/>
      </w:divBdr>
    </w:div>
    <w:div w:id="414981457">
      <w:bodyDiv w:val="1"/>
      <w:marLeft w:val="0"/>
      <w:marRight w:val="0"/>
      <w:marTop w:val="0"/>
      <w:marBottom w:val="0"/>
      <w:divBdr>
        <w:top w:val="none" w:sz="0" w:space="0" w:color="auto"/>
        <w:left w:val="none" w:sz="0" w:space="0" w:color="auto"/>
        <w:bottom w:val="none" w:sz="0" w:space="0" w:color="auto"/>
        <w:right w:val="none" w:sz="0" w:space="0" w:color="auto"/>
      </w:divBdr>
    </w:div>
    <w:div w:id="618798334">
      <w:bodyDiv w:val="1"/>
      <w:marLeft w:val="0"/>
      <w:marRight w:val="0"/>
      <w:marTop w:val="0"/>
      <w:marBottom w:val="0"/>
      <w:divBdr>
        <w:top w:val="none" w:sz="0" w:space="0" w:color="auto"/>
        <w:left w:val="none" w:sz="0" w:space="0" w:color="auto"/>
        <w:bottom w:val="none" w:sz="0" w:space="0" w:color="auto"/>
        <w:right w:val="none" w:sz="0" w:space="0" w:color="auto"/>
      </w:divBdr>
    </w:div>
    <w:div w:id="658771830">
      <w:bodyDiv w:val="1"/>
      <w:marLeft w:val="0"/>
      <w:marRight w:val="0"/>
      <w:marTop w:val="0"/>
      <w:marBottom w:val="0"/>
      <w:divBdr>
        <w:top w:val="none" w:sz="0" w:space="0" w:color="auto"/>
        <w:left w:val="none" w:sz="0" w:space="0" w:color="auto"/>
        <w:bottom w:val="none" w:sz="0" w:space="0" w:color="auto"/>
        <w:right w:val="none" w:sz="0" w:space="0" w:color="auto"/>
      </w:divBdr>
    </w:div>
    <w:div w:id="817916841">
      <w:bodyDiv w:val="1"/>
      <w:marLeft w:val="0"/>
      <w:marRight w:val="0"/>
      <w:marTop w:val="0"/>
      <w:marBottom w:val="0"/>
      <w:divBdr>
        <w:top w:val="none" w:sz="0" w:space="0" w:color="auto"/>
        <w:left w:val="none" w:sz="0" w:space="0" w:color="auto"/>
        <w:bottom w:val="none" w:sz="0" w:space="0" w:color="auto"/>
        <w:right w:val="none" w:sz="0" w:space="0" w:color="auto"/>
      </w:divBdr>
    </w:div>
    <w:div w:id="954558536">
      <w:bodyDiv w:val="1"/>
      <w:marLeft w:val="0"/>
      <w:marRight w:val="0"/>
      <w:marTop w:val="0"/>
      <w:marBottom w:val="0"/>
      <w:divBdr>
        <w:top w:val="none" w:sz="0" w:space="0" w:color="auto"/>
        <w:left w:val="none" w:sz="0" w:space="0" w:color="auto"/>
        <w:bottom w:val="none" w:sz="0" w:space="0" w:color="auto"/>
        <w:right w:val="none" w:sz="0" w:space="0" w:color="auto"/>
      </w:divBdr>
    </w:div>
    <w:div w:id="1044476603">
      <w:bodyDiv w:val="1"/>
      <w:marLeft w:val="0"/>
      <w:marRight w:val="0"/>
      <w:marTop w:val="0"/>
      <w:marBottom w:val="0"/>
      <w:divBdr>
        <w:top w:val="none" w:sz="0" w:space="0" w:color="auto"/>
        <w:left w:val="none" w:sz="0" w:space="0" w:color="auto"/>
        <w:bottom w:val="none" w:sz="0" w:space="0" w:color="auto"/>
        <w:right w:val="none" w:sz="0" w:space="0" w:color="auto"/>
      </w:divBdr>
    </w:div>
    <w:div w:id="1131704063">
      <w:bodyDiv w:val="1"/>
      <w:marLeft w:val="0"/>
      <w:marRight w:val="0"/>
      <w:marTop w:val="0"/>
      <w:marBottom w:val="0"/>
      <w:divBdr>
        <w:top w:val="none" w:sz="0" w:space="0" w:color="auto"/>
        <w:left w:val="none" w:sz="0" w:space="0" w:color="auto"/>
        <w:bottom w:val="none" w:sz="0" w:space="0" w:color="auto"/>
        <w:right w:val="none" w:sz="0" w:space="0" w:color="auto"/>
      </w:divBdr>
    </w:div>
    <w:div w:id="1279872047">
      <w:bodyDiv w:val="1"/>
      <w:marLeft w:val="0"/>
      <w:marRight w:val="0"/>
      <w:marTop w:val="0"/>
      <w:marBottom w:val="0"/>
      <w:divBdr>
        <w:top w:val="none" w:sz="0" w:space="0" w:color="auto"/>
        <w:left w:val="none" w:sz="0" w:space="0" w:color="auto"/>
        <w:bottom w:val="none" w:sz="0" w:space="0" w:color="auto"/>
        <w:right w:val="none" w:sz="0" w:space="0" w:color="auto"/>
      </w:divBdr>
    </w:div>
    <w:div w:id="1452161810">
      <w:bodyDiv w:val="1"/>
      <w:marLeft w:val="0"/>
      <w:marRight w:val="0"/>
      <w:marTop w:val="0"/>
      <w:marBottom w:val="0"/>
      <w:divBdr>
        <w:top w:val="none" w:sz="0" w:space="0" w:color="auto"/>
        <w:left w:val="none" w:sz="0" w:space="0" w:color="auto"/>
        <w:bottom w:val="none" w:sz="0" w:space="0" w:color="auto"/>
        <w:right w:val="none" w:sz="0" w:space="0" w:color="auto"/>
      </w:divBdr>
    </w:div>
    <w:div w:id="1608778667">
      <w:bodyDiv w:val="1"/>
      <w:marLeft w:val="0"/>
      <w:marRight w:val="0"/>
      <w:marTop w:val="0"/>
      <w:marBottom w:val="0"/>
      <w:divBdr>
        <w:top w:val="none" w:sz="0" w:space="0" w:color="auto"/>
        <w:left w:val="none" w:sz="0" w:space="0" w:color="auto"/>
        <w:bottom w:val="none" w:sz="0" w:space="0" w:color="auto"/>
        <w:right w:val="none" w:sz="0" w:space="0" w:color="auto"/>
      </w:divBdr>
    </w:div>
    <w:div w:id="1739474038">
      <w:bodyDiv w:val="1"/>
      <w:marLeft w:val="0"/>
      <w:marRight w:val="0"/>
      <w:marTop w:val="0"/>
      <w:marBottom w:val="0"/>
      <w:divBdr>
        <w:top w:val="none" w:sz="0" w:space="0" w:color="auto"/>
        <w:left w:val="none" w:sz="0" w:space="0" w:color="auto"/>
        <w:bottom w:val="none" w:sz="0" w:space="0" w:color="auto"/>
        <w:right w:val="none" w:sz="0" w:space="0" w:color="auto"/>
      </w:divBdr>
    </w:div>
    <w:div w:id="1966888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Email_Discussions/RAN1/%5B97-NR-11%5D/"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oleObject" Target="embeddings/oleObject20.bin"/><Relationship Id="rId7" Type="http://schemas.openxmlformats.org/officeDocument/2006/relationships/hyperlink" Target="ftp://ftp.3gpp.org/Email_Discussions/RAN1/%5B97-NR-11%5D/" TargetMode="Externa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Email_Discussions/RAN1/%5b97-NR-11%5d/AdditionalDelayRawData_Ericsson_v2.xlsx"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1.wmf"/><Relationship Id="rId10" Type="http://schemas.openxmlformats.org/officeDocument/2006/relationships/hyperlink" Target="ftp://ftp.3gpp.org/Email_Discussions/RAN1/%5B97-NR-11%5D/"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ftp.3gpp.org/Email_Discussions/RAN1/%5B97-NR-11%5D/" TargetMode="External"/><Relationship Id="rId14" Type="http://schemas.openxmlformats.org/officeDocument/2006/relationships/image" Target="media/image2.png"/><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4846</Words>
  <Characters>25690</Characters>
  <Application>Microsoft Office Word</Application>
  <DocSecurity>0</DocSecurity>
  <Lines>214</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2019-08-26T09:55:00Z</dcterms:created>
  <dcterms:modified xsi:type="dcterms:W3CDTF">2019-08-26T09:57:00Z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